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7503" w:rsidRPr="0051737D" w:rsidRDefault="008E7503" w:rsidP="008E7503">
      <w:pPr>
        <w:suppressAutoHyphens/>
        <w:autoSpaceDN w:val="0"/>
        <w:spacing w:after="0" w:line="240" w:lineRule="auto"/>
        <w:ind w:left="7080" w:hanging="701"/>
        <w:textAlignment w:val="baseline"/>
        <w:rPr>
          <w:rFonts w:ascii="Verdana" w:eastAsia="SimSun" w:hAnsi="Verdana" w:cs="Calibri"/>
          <w:b/>
          <w:kern w:val="3"/>
          <w:sz w:val="16"/>
          <w:szCs w:val="16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>Załącznik Nr</w:t>
      </w:r>
      <w:r>
        <w:rPr>
          <w:rFonts w:ascii="Verdana" w:eastAsia="SimSun" w:hAnsi="Verdana" w:cs="Calibri"/>
          <w:b/>
          <w:kern w:val="3"/>
          <w:sz w:val="16"/>
          <w:szCs w:val="16"/>
        </w:rPr>
        <w:t xml:space="preserve"> 5</w:t>
      </w:r>
    </w:p>
    <w:p w:rsidR="008E7503" w:rsidRPr="0051737D" w:rsidRDefault="008E7503" w:rsidP="008E7503">
      <w:pPr>
        <w:spacing w:after="0" w:line="240" w:lineRule="auto"/>
        <w:rPr>
          <w:rFonts w:ascii="Verdana" w:hAnsi="Verdana"/>
          <w:sz w:val="20"/>
          <w:szCs w:val="20"/>
        </w:rPr>
      </w:pPr>
      <w:r w:rsidRPr="0051737D">
        <w:rPr>
          <w:rFonts w:ascii="Verdana" w:eastAsia="SimSun" w:hAnsi="Verdana" w:cs="Calibri"/>
          <w:b/>
          <w:kern w:val="3"/>
          <w:sz w:val="16"/>
          <w:szCs w:val="16"/>
        </w:rPr>
        <w:t xml:space="preserve">                                                                                                                    do </w:t>
      </w:r>
      <w:r w:rsidRPr="0051737D">
        <w:rPr>
          <w:rFonts w:ascii="Verdana" w:hAnsi="Verdana"/>
          <w:b/>
          <w:sz w:val="16"/>
          <w:szCs w:val="20"/>
        </w:rPr>
        <w:t>ZARZĄDZENIA Nr 21/2019</w:t>
      </w:r>
      <w:r w:rsidRPr="0051737D">
        <w:rPr>
          <w:rFonts w:ascii="Verdana" w:hAnsi="Verdana"/>
          <w:sz w:val="16"/>
          <w:szCs w:val="20"/>
        </w:rPr>
        <w:t xml:space="preserve"> </w:t>
      </w:r>
    </w:p>
    <w:p w:rsidR="008E7503" w:rsidRDefault="008E7503" w:rsidP="008E7503">
      <w:pPr>
        <w:spacing w:after="0" w:line="240" w:lineRule="auto"/>
        <w:ind w:left="567"/>
        <w:rPr>
          <w:rFonts w:ascii="Verdana" w:hAnsi="Verdana"/>
          <w:b/>
          <w:sz w:val="20"/>
          <w:szCs w:val="20"/>
        </w:rPr>
      </w:pPr>
    </w:p>
    <w:p w:rsidR="008E7503" w:rsidRPr="0021588C" w:rsidRDefault="008E7503" w:rsidP="008E7503">
      <w:pPr>
        <w:rPr>
          <w:rFonts w:ascii="Verdana" w:hAnsi="Verdana"/>
          <w:b/>
          <w:bCs/>
          <w:sz w:val="20"/>
        </w:rPr>
      </w:pPr>
      <w:r w:rsidRPr="00B4175D">
        <w:rPr>
          <w:rFonts w:ascii="Verdana" w:hAnsi="Verdana"/>
          <w:b/>
          <w:bCs/>
          <w:sz w:val="20"/>
        </w:rPr>
        <w:t>SYLABUS PRZEDMIOTU/MODUŁU</w:t>
      </w:r>
      <w:r>
        <w:rPr>
          <w:rFonts w:ascii="Verdana" w:hAnsi="Verdana"/>
          <w:b/>
          <w:bCs/>
          <w:sz w:val="20"/>
        </w:rPr>
        <w:t xml:space="preserve"> ZAJĘĆ</w:t>
      </w:r>
      <w:r w:rsidRPr="00B4175D">
        <w:rPr>
          <w:rFonts w:ascii="Verdana" w:hAnsi="Verdana"/>
          <w:b/>
          <w:bCs/>
          <w:sz w:val="20"/>
        </w:rPr>
        <w:t xml:space="preserve"> NA STUDIACH</w:t>
      </w:r>
      <w:r>
        <w:rPr>
          <w:rFonts w:ascii="Verdana" w:hAnsi="Verdana"/>
          <w:b/>
          <w:bCs/>
          <w:sz w:val="20"/>
        </w:rPr>
        <w:t xml:space="preserve"> WYŻSZYCH/DOKTORANCKICH</w:t>
      </w:r>
    </w:p>
    <w:p w:rsidR="008E7503" w:rsidRPr="00864E2D" w:rsidRDefault="008E7503" w:rsidP="008E7503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tbl>
      <w:tblPr>
        <w:tblW w:w="97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"/>
        <w:gridCol w:w="4640"/>
        <w:gridCol w:w="613"/>
        <w:gridCol w:w="4028"/>
      </w:tblGrid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Nazwa przedmiotu/modułu w języku polskim</w:t>
            </w:r>
            <w:r>
              <w:rPr>
                <w:rFonts w:ascii="Verdana" w:hAnsi="Verdana"/>
                <w:sz w:val="20"/>
                <w:szCs w:val="20"/>
              </w:rPr>
              <w:t xml:space="preserve"> oraz angielskim</w:t>
            </w:r>
          </w:p>
          <w:p w:rsidR="008E7503" w:rsidRPr="00864E2D" w:rsidRDefault="009C088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C0886">
              <w:rPr>
                <w:rFonts w:ascii="Verdana" w:hAnsi="Verdana"/>
                <w:sz w:val="20"/>
                <w:szCs w:val="20"/>
              </w:rPr>
              <w:t>Surowce skalne świata</w:t>
            </w:r>
            <w:r>
              <w:rPr>
                <w:rFonts w:ascii="Verdana" w:hAnsi="Verdana"/>
                <w:sz w:val="20"/>
                <w:szCs w:val="20"/>
              </w:rPr>
              <w:t>/</w:t>
            </w:r>
            <w:r>
              <w:t xml:space="preserve"> </w:t>
            </w:r>
            <w:r w:rsidRPr="009C0886">
              <w:rPr>
                <w:rFonts w:ascii="Verdana" w:hAnsi="Verdana"/>
                <w:sz w:val="20"/>
                <w:szCs w:val="20"/>
              </w:rPr>
              <w:t xml:space="preserve">World </w:t>
            </w:r>
            <w:proofErr w:type="spellStart"/>
            <w:r w:rsidRPr="009C0886">
              <w:rPr>
                <w:rFonts w:ascii="Verdana" w:hAnsi="Verdana"/>
                <w:sz w:val="20"/>
                <w:szCs w:val="20"/>
              </w:rPr>
              <w:t>Industrial</w:t>
            </w:r>
            <w:proofErr w:type="spellEnd"/>
            <w:r w:rsidRPr="009C0886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9C0886">
              <w:rPr>
                <w:rFonts w:ascii="Verdana" w:hAnsi="Verdana"/>
                <w:sz w:val="20"/>
                <w:szCs w:val="20"/>
              </w:rPr>
              <w:t>Minerals</w:t>
            </w:r>
            <w:proofErr w:type="spellEnd"/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Dyscyplina 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Nauki o Ziemi i środowisku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wykładowy</w:t>
            </w:r>
          </w:p>
          <w:p w:rsidR="008E7503" w:rsidRPr="00864E2D" w:rsidRDefault="00C8307B" w:rsidP="009C088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Język polski</w:t>
            </w:r>
            <w:r w:rsidR="009C088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Jednostka prowadząca przedmiot</w:t>
            </w:r>
          </w:p>
          <w:p w:rsidR="008E7503" w:rsidRPr="00864E2D" w:rsidRDefault="00C8307B" w:rsidP="0028364A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WNZKS, Instytut Nauk Geologicznych, Zakład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Gospodarki Surowcami Mineralnymi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Kod przedmiotu/modułu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USOS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Rodzaj przedmiotu/modułu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 xml:space="preserve">(obowiązkowy lub </w:t>
            </w:r>
            <w:r>
              <w:rPr>
                <w:rFonts w:ascii="Verdana" w:hAnsi="Verdana"/>
                <w:i/>
                <w:sz w:val="20"/>
                <w:szCs w:val="20"/>
              </w:rPr>
              <w:t>do wyboru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 wyboru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Kierunek studiów</w:t>
            </w:r>
            <w:r>
              <w:rPr>
                <w:rFonts w:ascii="Verdana" w:hAnsi="Verdana"/>
                <w:sz w:val="20"/>
                <w:szCs w:val="20"/>
              </w:rPr>
              <w:t xml:space="preserve"> (specjalność/specjalizacja)</w:t>
            </w:r>
          </w:p>
          <w:p w:rsidR="008E7503" w:rsidRPr="00864E2D" w:rsidRDefault="00C650FA" w:rsidP="009C0886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Inżynieria Geologiczna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Poziom studiów </w:t>
            </w:r>
            <w:r>
              <w:rPr>
                <w:rFonts w:ascii="Verdana" w:hAnsi="Verdana"/>
                <w:i/>
                <w:sz w:val="20"/>
                <w:szCs w:val="20"/>
              </w:rPr>
              <w:t xml:space="preserve">(I stopień, II stopień,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jednolite studia magisterskie</w:t>
            </w:r>
            <w:r>
              <w:rPr>
                <w:rFonts w:ascii="Verdana" w:hAnsi="Verdana"/>
                <w:i/>
                <w:sz w:val="20"/>
                <w:szCs w:val="20"/>
              </w:rPr>
              <w:t>, studia doktoranckie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II stopień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9C0886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Rok studiów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(jeśli obowiązuje</w:t>
            </w:r>
            <w:r w:rsidRPr="00864E2D">
              <w:rPr>
                <w:rFonts w:ascii="Verdana" w:hAnsi="Verdana"/>
                <w:sz w:val="20"/>
                <w:szCs w:val="20"/>
              </w:rPr>
              <w:t>)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Semestr </w:t>
            </w:r>
            <w:r w:rsidRPr="00864E2D">
              <w:rPr>
                <w:rFonts w:ascii="Verdana" w:hAnsi="Verdana"/>
                <w:i/>
                <w:sz w:val="20"/>
                <w:szCs w:val="20"/>
              </w:rPr>
              <w:t>(zimowy lub letni)</w:t>
            </w:r>
          </w:p>
          <w:p w:rsidR="008E7503" w:rsidRPr="00864E2D" w:rsidRDefault="00C8307B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zimowy/letni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>Forma zajęć i liczba godzin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Wykład: </w:t>
            </w:r>
            <w:r w:rsidR="009C0886">
              <w:rPr>
                <w:rFonts w:ascii="Verdana" w:hAnsi="Verdana"/>
                <w:sz w:val="20"/>
                <w:szCs w:val="20"/>
              </w:rPr>
              <w:t>4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Ćwiczenia laboratoryjne: </w:t>
            </w:r>
            <w:r w:rsidR="009C0886">
              <w:rPr>
                <w:rFonts w:ascii="Verdana" w:hAnsi="Verdana"/>
                <w:sz w:val="20"/>
                <w:szCs w:val="20"/>
              </w:rPr>
              <w:t>16</w:t>
            </w:r>
          </w:p>
          <w:p w:rsidR="00C8307B" w:rsidRPr="00C8307B" w:rsidRDefault="008E7503" w:rsidP="00AA3A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16722">
              <w:rPr>
                <w:rFonts w:ascii="Verdana" w:hAnsi="Verdana"/>
                <w:sz w:val="20"/>
                <w:szCs w:val="20"/>
              </w:rPr>
              <w:t xml:space="preserve">Metody </w:t>
            </w:r>
            <w:r>
              <w:rPr>
                <w:rFonts w:ascii="Verdana" w:hAnsi="Verdana"/>
                <w:sz w:val="20"/>
                <w:szCs w:val="20"/>
              </w:rPr>
              <w:t>uczenia się</w:t>
            </w:r>
            <w:r w:rsidR="00AA3AEB">
              <w:rPr>
                <w:rFonts w:ascii="Verdana" w:hAnsi="Verdana"/>
                <w:sz w:val="20"/>
                <w:szCs w:val="20"/>
              </w:rPr>
              <w:t>: w</w:t>
            </w:r>
            <w:r w:rsidR="00C8307B" w:rsidRPr="001D10C7">
              <w:rPr>
                <w:rFonts w:ascii="Verdana" w:hAnsi="Verdana"/>
                <w:sz w:val="20"/>
                <w:szCs w:val="20"/>
              </w:rPr>
              <w:t>ykład multimedialny</w:t>
            </w:r>
            <w:r w:rsidR="00C8307B">
              <w:rPr>
                <w:rFonts w:ascii="Verdana" w:hAnsi="Verdana"/>
                <w:sz w:val="20"/>
                <w:szCs w:val="20"/>
              </w:rPr>
              <w:t>, wykonanie raportów</w:t>
            </w:r>
            <w:r w:rsidR="009C0886">
              <w:rPr>
                <w:rFonts w:ascii="Verdana" w:hAnsi="Verdana"/>
                <w:sz w:val="20"/>
                <w:szCs w:val="20"/>
              </w:rPr>
              <w:t xml:space="preserve"> </w:t>
            </w:r>
            <w:r w:rsidR="00C8307B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Imię, nazwisko, tytuł/stopień naukowy osoby prowadzącej zajęcia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Koordynator: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prof. dr hab. Andrzej Solecki</w:t>
            </w:r>
          </w:p>
          <w:p w:rsidR="00E57925" w:rsidRDefault="00C8307B" w:rsidP="00E57925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Wykładowca: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prof. dr hab. Andrzej Solecki</w:t>
            </w:r>
          </w:p>
          <w:p w:rsidR="008E7503" w:rsidRPr="00864E2D" w:rsidRDefault="00C8307B" w:rsidP="00AA3AEB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Prowadzący ćwiczenia:</w:t>
            </w:r>
            <w:r w:rsidR="00E57925">
              <w:rPr>
                <w:rFonts w:ascii="Verdana" w:hAnsi="Verdana"/>
                <w:sz w:val="20"/>
                <w:szCs w:val="20"/>
              </w:rPr>
              <w:t xml:space="preserve"> prof. dr hab. Andrzej Solecki</w:t>
            </w:r>
            <w:r w:rsidR="009C0886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i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Wymagania wstępne w zakresie wiedzy, umiejętności i kompetencji społecznych dla przedmiotu/modułu </w:t>
            </w:r>
          </w:p>
          <w:p w:rsidR="008E7503" w:rsidRPr="00864E2D" w:rsidRDefault="009C0886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C0886">
              <w:rPr>
                <w:rFonts w:ascii="Verdana" w:hAnsi="Verdana"/>
                <w:sz w:val="20"/>
                <w:szCs w:val="20"/>
              </w:rPr>
              <w:t>Wiedza i umiejętności z podstaw geologii złóż, a zwłaszcza geologii surowców budowlanych.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Cele przedmiotu</w:t>
            </w:r>
          </w:p>
          <w:p w:rsidR="009C0886" w:rsidRPr="009C0886" w:rsidRDefault="009C0886" w:rsidP="009C088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C0886">
              <w:rPr>
                <w:rFonts w:ascii="Verdana" w:hAnsi="Verdana"/>
                <w:sz w:val="20"/>
                <w:szCs w:val="20"/>
              </w:rPr>
              <w:t>Celem wykładu jest zapoznanie studentów ze światowymi złożami surowców budowlanych.</w:t>
            </w:r>
          </w:p>
          <w:p w:rsidR="009C0886" w:rsidRPr="00864E2D" w:rsidRDefault="009C0886" w:rsidP="009C088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C0886">
              <w:rPr>
                <w:rFonts w:ascii="Verdana" w:hAnsi="Verdana"/>
                <w:sz w:val="20"/>
                <w:szCs w:val="20"/>
              </w:rPr>
              <w:t xml:space="preserve">Ćwiczenia mają na celu praktyczne zapoznanie studentów z poszczególnymi grupami </w:t>
            </w:r>
            <w:r w:rsidRPr="009C0886">
              <w:rPr>
                <w:rFonts w:ascii="Verdana" w:hAnsi="Verdana"/>
                <w:sz w:val="20"/>
                <w:szCs w:val="20"/>
              </w:rPr>
              <w:lastRenderedPageBreak/>
              <w:t>surowców występujących na świecie i będących przedmiotem handlu międzynarodowego.</w:t>
            </w:r>
          </w:p>
        </w:tc>
      </w:tr>
      <w:tr w:rsidR="008E7503" w:rsidRPr="00864E2D" w:rsidTr="00FD56D2">
        <w:trPr>
          <w:trHeight w:val="72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Treści programowe</w:t>
            </w:r>
          </w:p>
          <w:p w:rsidR="009C0886" w:rsidRPr="009C0886" w:rsidRDefault="009C0886" w:rsidP="00AA3A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0886">
              <w:rPr>
                <w:rFonts w:ascii="Verdana" w:hAnsi="Verdana"/>
                <w:sz w:val="20"/>
                <w:szCs w:val="20"/>
              </w:rPr>
              <w:t xml:space="preserve">Wykłady: </w:t>
            </w:r>
          </w:p>
          <w:p w:rsidR="009C0886" w:rsidRPr="009C0886" w:rsidRDefault="009C0886" w:rsidP="009C088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9C0886">
              <w:rPr>
                <w:rFonts w:ascii="Verdana" w:hAnsi="Verdana"/>
                <w:sz w:val="20"/>
                <w:szCs w:val="20"/>
              </w:rPr>
              <w:t xml:space="preserve">Surowce skalne świata: kruszywa, </w:t>
            </w:r>
            <w:proofErr w:type="spellStart"/>
            <w:r w:rsidRPr="009C0886">
              <w:rPr>
                <w:rFonts w:ascii="Verdana" w:hAnsi="Verdana"/>
                <w:sz w:val="20"/>
                <w:szCs w:val="20"/>
              </w:rPr>
              <w:t>alunit</w:t>
            </w:r>
            <w:proofErr w:type="spellEnd"/>
            <w:r w:rsidRPr="009C0886">
              <w:rPr>
                <w:rFonts w:ascii="Verdana" w:hAnsi="Verdana"/>
                <w:sz w:val="20"/>
                <w:szCs w:val="20"/>
              </w:rPr>
              <w:t xml:space="preserve">, azbest, asfalt, gliny, margiel i surowce przemysłu cementowego, baryt, bentonit, ziemia okrzemkowa, ziemia </w:t>
            </w:r>
            <w:proofErr w:type="spellStart"/>
            <w:r w:rsidRPr="009C0886">
              <w:rPr>
                <w:rFonts w:ascii="Verdana" w:hAnsi="Verdana"/>
                <w:sz w:val="20"/>
                <w:szCs w:val="20"/>
              </w:rPr>
              <w:t>fullerska</w:t>
            </w:r>
            <w:proofErr w:type="spellEnd"/>
            <w:r w:rsidRPr="009C0886">
              <w:rPr>
                <w:rFonts w:ascii="Verdana" w:hAnsi="Verdana"/>
                <w:sz w:val="20"/>
                <w:szCs w:val="20"/>
              </w:rPr>
              <w:t xml:space="preserve">, borany, solanki, </w:t>
            </w:r>
            <w:proofErr w:type="spellStart"/>
            <w:r w:rsidRPr="009C0886">
              <w:rPr>
                <w:rFonts w:ascii="Verdana" w:hAnsi="Verdana"/>
                <w:sz w:val="20"/>
                <w:szCs w:val="20"/>
              </w:rPr>
              <w:t>karbonatyty</w:t>
            </w:r>
            <w:proofErr w:type="spellEnd"/>
            <w:r w:rsidRPr="009C0886">
              <w:rPr>
                <w:rFonts w:ascii="Verdana" w:hAnsi="Verdana"/>
                <w:sz w:val="20"/>
                <w:szCs w:val="20"/>
              </w:rPr>
              <w:t xml:space="preserve">, korund, kamień </w:t>
            </w:r>
            <w:proofErr w:type="spellStart"/>
            <w:r w:rsidRPr="009C0886">
              <w:rPr>
                <w:rFonts w:ascii="Verdana" w:hAnsi="Verdana"/>
                <w:sz w:val="20"/>
                <w:szCs w:val="20"/>
              </w:rPr>
              <w:t>bloczny</w:t>
            </w:r>
            <w:proofErr w:type="spellEnd"/>
            <w:r w:rsidRPr="009C0886">
              <w:rPr>
                <w:rFonts w:ascii="Verdana" w:hAnsi="Verdana"/>
                <w:sz w:val="20"/>
                <w:szCs w:val="20"/>
              </w:rPr>
              <w:t>, skalenie i nefeliny</w:t>
            </w:r>
            <w:r w:rsidR="00AA3AEB">
              <w:rPr>
                <w:rFonts w:ascii="Verdana" w:hAnsi="Verdana"/>
                <w:sz w:val="20"/>
                <w:szCs w:val="20"/>
              </w:rPr>
              <w:t>–</w:t>
            </w:r>
            <w:r w:rsidRPr="009C0886">
              <w:rPr>
                <w:rFonts w:ascii="Verdana" w:hAnsi="Verdana"/>
                <w:sz w:val="20"/>
                <w:szCs w:val="20"/>
              </w:rPr>
              <w:t>sjenity, fluoryt, granat, grafit, gips, halit</w:t>
            </w:r>
            <w:r w:rsidR="00AA3AEB">
              <w:rPr>
                <w:rFonts w:ascii="Verdana" w:hAnsi="Verdana"/>
                <w:sz w:val="20"/>
                <w:szCs w:val="20"/>
              </w:rPr>
              <w:t>, kaolin, cyjanit/sylimanit/</w:t>
            </w:r>
            <w:r w:rsidRPr="009C0886">
              <w:rPr>
                <w:rFonts w:ascii="Verdana" w:hAnsi="Verdana"/>
                <w:sz w:val="20"/>
                <w:szCs w:val="20"/>
              </w:rPr>
              <w:t xml:space="preserve">andaluzyt, wapień/dolomit, marmur, mika, mirabilit, natron, </w:t>
            </w:r>
            <w:proofErr w:type="spellStart"/>
            <w:r w:rsidRPr="009C0886">
              <w:rPr>
                <w:rFonts w:ascii="Verdana" w:hAnsi="Verdana"/>
                <w:sz w:val="20"/>
                <w:szCs w:val="20"/>
              </w:rPr>
              <w:t>naholit</w:t>
            </w:r>
            <w:proofErr w:type="spellEnd"/>
            <w:r w:rsidRPr="009C0886">
              <w:rPr>
                <w:rFonts w:ascii="Verdana" w:hAnsi="Verdana"/>
                <w:sz w:val="20"/>
                <w:szCs w:val="20"/>
              </w:rPr>
              <w:t xml:space="preserve">, oliwin, perlit, fosforyty, minerały potasowe, pumeks, kwarc, łupek, piasek krzemionkowy/trypla, siarka, talk, wermikulit, wollastonit, zeolity. Geologiczne uwarunkowania,  producenci i konsumenci,  </w:t>
            </w:r>
          </w:p>
          <w:p w:rsidR="009C0886" w:rsidRPr="009C0886" w:rsidRDefault="009C0886" w:rsidP="00AA3AE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9C0886">
              <w:rPr>
                <w:rFonts w:ascii="Verdana" w:hAnsi="Verdana"/>
                <w:sz w:val="20"/>
                <w:szCs w:val="20"/>
              </w:rPr>
              <w:t>Ćwiczenia laboratoryjne:</w:t>
            </w:r>
          </w:p>
          <w:p w:rsidR="008E7503" w:rsidRPr="00864E2D" w:rsidRDefault="009C0886" w:rsidP="009C0886">
            <w:pPr>
              <w:tabs>
                <w:tab w:val="left" w:pos="3024"/>
              </w:tabs>
              <w:spacing w:after="120" w:line="240" w:lineRule="auto"/>
              <w:rPr>
                <w:rFonts w:ascii="Verdana" w:hAnsi="Verdana"/>
                <w:b/>
                <w:sz w:val="20"/>
                <w:szCs w:val="20"/>
              </w:rPr>
            </w:pPr>
            <w:r w:rsidRPr="009C0886">
              <w:rPr>
                <w:rFonts w:ascii="Verdana" w:hAnsi="Verdana"/>
                <w:sz w:val="20"/>
                <w:szCs w:val="20"/>
              </w:rPr>
              <w:t>Studia przypadku dla poszczególnych grup surowców głównie w oparciu o podaną literaturę i strony internetowe producentów i handlowców</w:t>
            </w:r>
          </w:p>
        </w:tc>
      </w:tr>
      <w:tr w:rsidR="008E7503" w:rsidRPr="00864E2D" w:rsidTr="00FD56D2">
        <w:trPr>
          <w:trHeight w:val="48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4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0886" w:rsidRDefault="00AA3AEB" w:rsidP="00C8307B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>
              <w:rPr>
                <w:rFonts w:ascii="Verdana" w:hAnsi="Verdana"/>
                <w:color w:val="000000" w:themeColor="text1"/>
                <w:sz w:val="20"/>
                <w:szCs w:val="20"/>
              </w:rPr>
              <w:t>Zakładane efekty uczenia się:</w:t>
            </w:r>
          </w:p>
          <w:p w:rsidR="00C8307B" w:rsidRPr="009C0886" w:rsidRDefault="00C8307B" w:rsidP="00C8307B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A3AEB" w:rsidRDefault="00AA3AEB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W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1 Zna podstawową polską i anglojęzyczną terminologię z zakresu surowców budowlanych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W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2 Zna podstawowe surowce budowlane występujące w obrocie międzynarodowym. 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W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3 Zna geologiczne uwarunkowania występowania podstawowych surowców budowlanych występujących w obrocie międzynarodowym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W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4 Zna podstawowe firmy, instytucje i targi międzynarodowe w zakresie podstawowych  surowców budowlanych występujących w obrocie międzynarodowym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U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1 Potrafi określić potencjalne miejsca zaopatrzenia w surowce budowlane.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1 Potrafi krytycznie spojrzeć na dostarczane mu informacje.  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C8307B" w:rsidRPr="009C0886" w:rsidRDefault="009C0886" w:rsidP="00AA3AEB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_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2 Ma świadomość konieczności poszerzania swojej wiedzy w zakresie surowców budowlanych. </w:t>
            </w:r>
          </w:p>
        </w:tc>
        <w:tc>
          <w:tcPr>
            <w:tcW w:w="46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0886" w:rsidRDefault="008E7503" w:rsidP="00C8307B">
            <w:pPr>
              <w:tabs>
                <w:tab w:val="left" w:pos="3024"/>
              </w:tabs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Symbole odpowiednich ki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erunkowych efektów uczenia się:</w:t>
            </w:r>
          </w:p>
          <w:p w:rsidR="008E7503" w:rsidRPr="009C0886" w:rsidRDefault="008E7503" w:rsidP="00C8307B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K2_W06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A3AEB" w:rsidRDefault="00AA3AEB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K2_W01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K2_W01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A3AEB" w:rsidRDefault="00AA3AEB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K2_W07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A3AEB" w:rsidRDefault="00AA3AEB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A3AEB" w:rsidRDefault="00AA3AEB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InżK2_U04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K2_K01</w:t>
            </w:r>
          </w:p>
          <w:p w:rsidR="009C0886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AA3AEB" w:rsidRDefault="00AA3AEB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</w:p>
          <w:p w:rsidR="00C8307B" w:rsidRPr="009C0886" w:rsidRDefault="009C0886" w:rsidP="009C0886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K2_K04</w:t>
            </w:r>
          </w:p>
        </w:tc>
      </w:tr>
      <w:tr w:rsidR="008E7503" w:rsidRPr="00864E2D" w:rsidTr="00FD56D2">
        <w:trPr>
          <w:trHeight w:val="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0886" w:rsidRDefault="008E7503" w:rsidP="00FD56D2">
            <w:pPr>
              <w:spacing w:after="120" w:line="240" w:lineRule="auto"/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Literatura obowiązkowa i zalecana </w:t>
            </w:r>
            <w:r w:rsidRPr="009C0886">
              <w:rPr>
                <w:rFonts w:ascii="Verdana" w:hAnsi="Verdana"/>
                <w:i/>
                <w:color w:val="000000" w:themeColor="text1"/>
                <w:sz w:val="20"/>
                <w:szCs w:val="20"/>
              </w:rPr>
              <w:t>(źródła, opracowania, podręczniki, itp.)</w:t>
            </w:r>
          </w:p>
          <w:p w:rsidR="00C8307B" w:rsidRDefault="00C8307B" w:rsidP="00C8307B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Literatura obowiązkowa:</w:t>
            </w:r>
          </w:p>
          <w:p w:rsidR="009C0886" w:rsidRPr="00AA3AEB" w:rsidRDefault="009C0886" w:rsidP="009C0886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Kozłowski S. 1986: Surowce skalne Polski. </w:t>
            </w:r>
            <w:proofErr w:type="spellStart"/>
            <w:r w:rsidRPr="00AA3AEB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Wyd</w:t>
            </w:r>
            <w:proofErr w:type="spellEnd"/>
            <w:r w:rsidRPr="00AA3AEB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. Geol. Warszawa</w:t>
            </w:r>
          </w:p>
          <w:p w:rsidR="009C0886" w:rsidRPr="00AA3AEB" w:rsidRDefault="009C0886" w:rsidP="009C0886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</w:pPr>
            <w:proofErr w:type="spellStart"/>
            <w:r w:rsidRPr="00AA3AEB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>Ries</w:t>
            </w:r>
            <w:proofErr w:type="spellEnd"/>
            <w:r w:rsidRPr="00AA3AEB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 H.: Building Stones and Clay-Products: A Handbook for Architects</w:t>
            </w:r>
          </w:p>
          <w:p w:rsidR="009C0886" w:rsidRPr="00CC76D9" w:rsidRDefault="009C0886" w:rsidP="009C0886">
            <w:pPr>
              <w:spacing w:after="120" w:line="240" w:lineRule="auto"/>
              <w:rPr>
                <w:rFonts w:ascii="Verdana" w:hAnsi="Verdana"/>
                <w:sz w:val="20"/>
                <w:szCs w:val="20"/>
                <w:lang w:val="en-US"/>
              </w:rPr>
            </w:pPr>
            <w:r w:rsidRPr="00AA3AEB">
              <w:rPr>
                <w:rFonts w:ascii="Verdana" w:hAnsi="Verdana"/>
                <w:color w:val="000000" w:themeColor="text1"/>
                <w:sz w:val="20"/>
                <w:szCs w:val="20"/>
                <w:lang w:val="en-US"/>
              </w:rPr>
              <w:t xml:space="preserve">Horn K.,  Handbook for Building and Repair of Stone Walls—Sustainable Heritage Report No. 4 </w:t>
            </w:r>
            <w:hyperlink r:id="rId5" w:history="1">
              <w:r w:rsidRPr="00CC76D9">
                <w:rPr>
                  <w:rStyle w:val="Hipercze"/>
                  <w:rFonts w:ascii="Verdana" w:hAnsi="Verdana"/>
                  <w:color w:val="auto"/>
                  <w:sz w:val="20"/>
                  <w:szCs w:val="20"/>
                  <w:u w:val="none"/>
                  <w:lang w:val="en-US"/>
                </w:rPr>
                <w:t>http://www.sustainableheritage.eu/wp-content/uploads/SustainableHeritage_ReportNo4_ISBN978-952-5839-77-7.pdf</w:t>
              </w:r>
            </w:hyperlink>
          </w:p>
          <w:p w:rsidR="008E7503" w:rsidRPr="00CC76D9" w:rsidRDefault="00C8307B" w:rsidP="00FD56D2">
            <w:pPr>
              <w:spacing w:after="120" w:line="240" w:lineRule="auto"/>
              <w:rPr>
                <w:rFonts w:ascii="Verdana" w:hAnsi="Verdana"/>
                <w:sz w:val="20"/>
                <w:szCs w:val="20"/>
              </w:rPr>
            </w:pPr>
            <w:r w:rsidRPr="00CC76D9">
              <w:rPr>
                <w:rFonts w:ascii="Verdana" w:hAnsi="Verdana"/>
                <w:sz w:val="20"/>
                <w:szCs w:val="20"/>
              </w:rPr>
              <w:t>Literatura zalecana:</w:t>
            </w:r>
          </w:p>
          <w:p w:rsidR="009C0886" w:rsidRPr="009C0886" w:rsidRDefault="009C0886" w:rsidP="009C0886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lastRenderedPageBreak/>
              <w:t>Strony USGS i międzynarodowych instytucji surowcowych</w:t>
            </w:r>
          </w:p>
          <w:p w:rsidR="009C0886" w:rsidRPr="009C0886" w:rsidRDefault="009C0886" w:rsidP="009C0886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http://www.swiat-kamienia.pl/pl/</w:t>
            </w:r>
          </w:p>
          <w:p w:rsidR="009C0886" w:rsidRPr="009C0886" w:rsidRDefault="009C0886" w:rsidP="009C0886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Roczniki Gospodarki Surowcami Mineralnym,</w:t>
            </w:r>
          </w:p>
        </w:tc>
      </w:tr>
      <w:tr w:rsidR="008E7503" w:rsidRPr="00864E2D" w:rsidTr="00FD56D2">
        <w:trPr>
          <w:trHeight w:val="121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0886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 Metody weryfikacji zakładanych efektów uczenia się:</w:t>
            </w:r>
          </w:p>
          <w:p w:rsidR="008E7503" w:rsidRPr="009C0886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np.</w:t>
            </w:r>
          </w:p>
          <w:p w:rsidR="008E7503" w:rsidRPr="009C0886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- pisemna praca semestr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alna (indywidualna lub grupowa):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InżK2_U04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K2_K01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K2_K04</w:t>
            </w:r>
            <w:r w:rsidR="00AA3AEB"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K2_W01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K2_W06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K2_W07</w:t>
            </w:r>
          </w:p>
          <w:p w:rsidR="008E7503" w:rsidRPr="009C0886" w:rsidRDefault="008E7503" w:rsidP="00FD56D2">
            <w:pPr>
              <w:spacing w:after="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- 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pisemne raporty z zajęć (indywidualne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 lub 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>grupowe</w:t>
            </w: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)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: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InżK2_U04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K2_K01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K2_K04</w:t>
            </w:r>
            <w:r w:rsidR="00AA3AEB"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K2_W01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K2_W06</w:t>
            </w:r>
            <w:r w:rsidR="00AA3AEB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; </w:t>
            </w:r>
            <w:r w:rsidR="00AA3AEB"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K2_W07</w:t>
            </w:r>
          </w:p>
        </w:tc>
      </w:tr>
      <w:tr w:rsidR="008E7503" w:rsidRPr="00864E2D" w:rsidTr="00FD56D2">
        <w:trPr>
          <w:trHeight w:val="9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0886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Warunki i forma zaliczenia poszczególnych komponentów przedmiotu/modułu:</w:t>
            </w:r>
          </w:p>
          <w:p w:rsidR="00AA3AEB" w:rsidRDefault="00AA3AEB" w:rsidP="00AA3AEB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 xml:space="preserve">Wykład: </w:t>
            </w:r>
            <w:r>
              <w:rPr>
                <w:rFonts w:ascii="Verdana" w:hAnsi="Verdana"/>
                <w:sz w:val="20"/>
                <w:szCs w:val="20"/>
              </w:rPr>
              <w:t>praca semestralna stanowi opracowanie zadanego tematu, które realizowane będzie indywidualnie lub przez grupę studentów. Próg zaliczenia: 50%</w:t>
            </w:r>
          </w:p>
          <w:p w:rsidR="008E7503" w:rsidRPr="00037E38" w:rsidRDefault="00AA3AEB" w:rsidP="00037E38">
            <w:pPr>
              <w:rPr>
                <w:rFonts w:ascii="Verdana" w:hAnsi="Verdana"/>
                <w:sz w:val="20"/>
                <w:szCs w:val="20"/>
              </w:rPr>
            </w:pPr>
            <w:r w:rsidRPr="0045685A">
              <w:rPr>
                <w:rFonts w:ascii="Verdana" w:hAnsi="Verdana"/>
                <w:sz w:val="20"/>
                <w:szCs w:val="20"/>
              </w:rPr>
              <w:t>Ćwiczenia: sprawozdania z wykonanych zadań</w:t>
            </w:r>
            <w:r>
              <w:rPr>
                <w:rFonts w:ascii="Verdana" w:hAnsi="Verdana"/>
                <w:sz w:val="20"/>
                <w:szCs w:val="20"/>
              </w:rPr>
              <w:t>, zadanych podczas ćwiczeń. Ocena na podstawie średniej ze sprawozdań. Próg zaliczenia: 50%</w:t>
            </w:r>
            <w:bookmarkStart w:id="0" w:name="_GoBack"/>
            <w:bookmarkEnd w:id="0"/>
          </w:p>
        </w:tc>
      </w:tr>
      <w:tr w:rsidR="008E7503" w:rsidRPr="00864E2D" w:rsidTr="00FD56D2">
        <w:trPr>
          <w:trHeight w:val="22"/>
        </w:trPr>
        <w:tc>
          <w:tcPr>
            <w:tcW w:w="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8E7503">
            <w:pPr>
              <w:numPr>
                <w:ilvl w:val="0"/>
                <w:numId w:val="1"/>
              </w:numPr>
              <w:spacing w:after="120" w:line="240" w:lineRule="auto"/>
              <w:ind w:left="357" w:hanging="357"/>
              <w:jc w:val="right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92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9C0886" w:rsidRDefault="008E7503" w:rsidP="00FD56D2">
            <w:pPr>
              <w:spacing w:after="120" w:line="24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9C0886">
              <w:rPr>
                <w:rFonts w:ascii="Verdana" w:hAnsi="Verdana"/>
                <w:color w:val="000000" w:themeColor="text1"/>
                <w:sz w:val="20"/>
                <w:szCs w:val="20"/>
              </w:rPr>
              <w:t>Nakład pracy studenta/doktoranta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f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orma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studenta</w:t>
            </w:r>
            <w:r>
              <w:rPr>
                <w:rFonts w:ascii="Verdana" w:hAnsi="Verdana"/>
                <w:sz w:val="20"/>
                <w:szCs w:val="20"/>
              </w:rPr>
              <w:t>/doktoranta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liczba godzin na </w:t>
            </w:r>
            <w:r>
              <w:rPr>
                <w:rFonts w:ascii="Verdana" w:hAnsi="Verdana"/>
                <w:sz w:val="20"/>
                <w:szCs w:val="20"/>
              </w:rPr>
              <w:t>realizację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</w:rPr>
              <w:t>działań</w:t>
            </w:r>
          </w:p>
        </w:tc>
      </w:tr>
      <w:tr w:rsidR="008E7503" w:rsidRPr="00864E2D" w:rsidTr="00FD56D2">
        <w:trPr>
          <w:trHeight w:val="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</w:t>
            </w:r>
            <w:r w:rsidRPr="00864E2D">
              <w:rPr>
                <w:rFonts w:ascii="Verdana" w:hAnsi="Verdana"/>
                <w:sz w:val="20"/>
                <w:szCs w:val="20"/>
              </w:rPr>
              <w:t>aję</w:t>
            </w:r>
            <w:r>
              <w:rPr>
                <w:rFonts w:ascii="Verdana" w:hAnsi="Verdana"/>
                <w:sz w:val="20"/>
                <w:szCs w:val="20"/>
              </w:rPr>
              <w:t>cia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(wg planu studiów) z </w:t>
            </w:r>
            <w:r>
              <w:rPr>
                <w:rFonts w:ascii="Verdana" w:hAnsi="Verdana"/>
                <w:sz w:val="20"/>
                <w:szCs w:val="20"/>
              </w:rPr>
              <w:t>prowadzącym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wykład:</w:t>
            </w:r>
            <w:r w:rsidR="009C0886">
              <w:rPr>
                <w:rFonts w:ascii="Verdana" w:hAnsi="Verdana"/>
                <w:sz w:val="20"/>
                <w:szCs w:val="20"/>
              </w:rPr>
              <w:t xml:space="preserve"> 4</w:t>
            </w:r>
          </w:p>
          <w:p w:rsidR="008E7503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 xml:space="preserve">- </w:t>
            </w:r>
            <w:r w:rsidR="00C650FA">
              <w:rPr>
                <w:rFonts w:ascii="Verdana" w:hAnsi="Verdana"/>
                <w:sz w:val="20"/>
                <w:szCs w:val="20"/>
              </w:rPr>
              <w:t>ćwiczenia laboratoryjne</w:t>
            </w:r>
            <w:r w:rsidRPr="00864E2D">
              <w:rPr>
                <w:rFonts w:ascii="Verdana" w:hAnsi="Verdana"/>
                <w:sz w:val="20"/>
                <w:szCs w:val="20"/>
              </w:rPr>
              <w:t>:</w:t>
            </w:r>
            <w:r w:rsidR="009C0886">
              <w:rPr>
                <w:rFonts w:ascii="Verdana" w:hAnsi="Verdana"/>
                <w:sz w:val="20"/>
                <w:szCs w:val="20"/>
              </w:rPr>
              <w:t>16</w:t>
            </w:r>
          </w:p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inne:</w:t>
            </w:r>
            <w:r w:rsidR="009C0886">
              <w:rPr>
                <w:rFonts w:ascii="Verdana" w:hAnsi="Verdana"/>
                <w:sz w:val="20"/>
                <w:szCs w:val="20"/>
              </w:rPr>
              <w:t xml:space="preserve"> konsultacje 5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9C0886" w:rsidP="00AA3AE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E7503" w:rsidRPr="00864E2D" w:rsidTr="00FD56D2">
        <w:trPr>
          <w:trHeight w:val="10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p</w:t>
            </w:r>
            <w:r w:rsidRPr="00864E2D">
              <w:rPr>
                <w:rFonts w:ascii="Verdana" w:hAnsi="Verdana"/>
                <w:sz w:val="20"/>
                <w:szCs w:val="20"/>
              </w:rPr>
              <w:t>raca własna studenta</w:t>
            </w:r>
            <w:r>
              <w:rPr>
                <w:rFonts w:ascii="Verdana" w:hAnsi="Verdana"/>
                <w:sz w:val="20"/>
                <w:szCs w:val="20"/>
              </w:rPr>
              <w:t>/doktoranta ( w tym udział w pracach grupowych)</w:t>
            </w:r>
            <w:r w:rsidRPr="00864E2D">
              <w:rPr>
                <w:rFonts w:ascii="Verdana" w:hAnsi="Verdana"/>
                <w:sz w:val="20"/>
                <w:szCs w:val="20"/>
              </w:rPr>
              <w:t xml:space="preserve"> np.:</w:t>
            </w:r>
          </w:p>
          <w:p w:rsidR="008E7503" w:rsidRPr="00864E2D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przygotowanie do zajęć:</w:t>
            </w:r>
            <w:r w:rsidR="009C0886">
              <w:rPr>
                <w:rFonts w:ascii="Verdana" w:hAnsi="Verdana"/>
                <w:sz w:val="20"/>
                <w:szCs w:val="20"/>
              </w:rPr>
              <w:t xml:space="preserve"> 8 </w:t>
            </w:r>
          </w:p>
          <w:p w:rsidR="008E7503" w:rsidRDefault="008E7503" w:rsidP="00FD56D2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czytanie wskazanej literatury:</w:t>
            </w:r>
            <w:r w:rsidR="009C0886">
              <w:rPr>
                <w:rFonts w:ascii="Verdana" w:hAnsi="Verdana"/>
                <w:sz w:val="20"/>
                <w:szCs w:val="20"/>
              </w:rPr>
              <w:t xml:space="preserve"> 8 </w:t>
            </w:r>
          </w:p>
          <w:p w:rsidR="008E7503" w:rsidRPr="00864E2D" w:rsidRDefault="008E7503" w:rsidP="009C0886">
            <w:p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- napisanie raportu z zajęć:</w:t>
            </w:r>
            <w:r w:rsidR="009C0886">
              <w:rPr>
                <w:rFonts w:ascii="Verdana" w:hAnsi="Verdana"/>
                <w:sz w:val="20"/>
                <w:szCs w:val="20"/>
              </w:rPr>
              <w:t xml:space="preserve"> 9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9C0886" w:rsidP="00AA3AE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25</w:t>
            </w:r>
          </w:p>
        </w:tc>
      </w:tr>
      <w:tr w:rsidR="008E7503" w:rsidRPr="00864E2D" w:rsidTr="00FD56D2">
        <w:trPr>
          <w:trHeight w:val="2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Łączna liczba godzin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9C0886" w:rsidP="00AA3AE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50</w:t>
            </w:r>
          </w:p>
        </w:tc>
      </w:tr>
      <w:tr w:rsidR="008E7503" w:rsidRPr="00864E2D" w:rsidTr="00FD56D2">
        <w:trPr>
          <w:trHeight w:val="2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E7503" w:rsidRPr="00864E2D" w:rsidRDefault="008E7503" w:rsidP="00FD56D2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8E7503" w:rsidP="00FD56D2">
            <w:pPr>
              <w:spacing w:after="12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864E2D">
              <w:rPr>
                <w:rFonts w:ascii="Verdana" w:hAnsi="Verdana"/>
                <w:sz w:val="20"/>
                <w:szCs w:val="20"/>
              </w:rPr>
              <w:t>Liczba punktów ECTS</w:t>
            </w:r>
          </w:p>
        </w:tc>
        <w:tc>
          <w:tcPr>
            <w:tcW w:w="4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7503" w:rsidRPr="00864E2D" w:rsidRDefault="009C0886" w:rsidP="00AA3AEB">
            <w:pPr>
              <w:spacing w:after="120" w:line="240" w:lineRule="auto"/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</w:t>
            </w:r>
          </w:p>
        </w:tc>
      </w:tr>
    </w:tbl>
    <w:p w:rsidR="007D2D65" w:rsidRDefault="0096669F"/>
    <w:sectPr w:rsidR="007D2D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E71184"/>
    <w:multiLevelType w:val="hybridMultilevel"/>
    <w:tmpl w:val="48FC683E"/>
    <w:lvl w:ilvl="0" w:tplc="041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7503"/>
    <w:rsid w:val="00037E38"/>
    <w:rsid w:val="0028364A"/>
    <w:rsid w:val="004053B5"/>
    <w:rsid w:val="004556E6"/>
    <w:rsid w:val="005B78DB"/>
    <w:rsid w:val="006556AA"/>
    <w:rsid w:val="006A06B2"/>
    <w:rsid w:val="008E7503"/>
    <w:rsid w:val="0096669F"/>
    <w:rsid w:val="0099524F"/>
    <w:rsid w:val="009C0886"/>
    <w:rsid w:val="00A610BA"/>
    <w:rsid w:val="00A66E97"/>
    <w:rsid w:val="00AA3AEB"/>
    <w:rsid w:val="00BB1CBF"/>
    <w:rsid w:val="00C04E3A"/>
    <w:rsid w:val="00C22864"/>
    <w:rsid w:val="00C45F7A"/>
    <w:rsid w:val="00C6323D"/>
    <w:rsid w:val="00C650FA"/>
    <w:rsid w:val="00C8307B"/>
    <w:rsid w:val="00CC76D9"/>
    <w:rsid w:val="00D64DC7"/>
    <w:rsid w:val="00E57925"/>
    <w:rsid w:val="00F4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B5866"/>
  <w15:docId w15:val="{8EB6D717-A7CA-449B-8457-30CA47915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E750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9C08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ustainableheritage.eu/wp-content/uploads/SustainableHeritage_ReportNo4_ISBN978-952-5839-77-7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717</Words>
  <Characters>4304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Prochorowicz</dc:creator>
  <cp:lastModifiedBy>Nina Bób</cp:lastModifiedBy>
  <cp:revision>8</cp:revision>
  <dcterms:created xsi:type="dcterms:W3CDTF">2019-04-23T16:44:00Z</dcterms:created>
  <dcterms:modified xsi:type="dcterms:W3CDTF">2022-10-11T07:23:00Z</dcterms:modified>
</cp:coreProperties>
</file>