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F175E9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F175E9" w:rsidRDefault="00F175E9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F175E9">
              <w:rPr>
                <w:rFonts w:ascii="Verdana" w:hAnsi="Verdana"/>
                <w:sz w:val="20"/>
                <w:szCs w:val="20"/>
              </w:rPr>
              <w:t>Surowce krytyczne we współczesnej gospodarce</w:t>
            </w:r>
            <w:r w:rsidR="00D122F9" w:rsidRPr="00F175E9"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F175E9">
              <w:rPr>
                <w:rFonts w:ascii="Verdana" w:hAnsi="Verdana"/>
                <w:sz w:val="20"/>
                <w:szCs w:val="20"/>
              </w:rPr>
              <w:t>Cri</w:t>
            </w:r>
            <w:r>
              <w:rPr>
                <w:rFonts w:ascii="Verdana" w:hAnsi="Verdana"/>
                <w:sz w:val="20"/>
                <w:szCs w:val="20"/>
              </w:rPr>
              <w:t xml:space="preserve">tical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mineral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raw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materials in modern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economy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175E9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Gospodarki Surowcami Mineralnymi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EF16B2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587B71">
              <w:rPr>
                <w:rFonts w:ascii="Verdana" w:hAnsi="Verdana"/>
                <w:sz w:val="20"/>
                <w:szCs w:val="20"/>
              </w:rPr>
              <w:t>o wyboru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587B71" w:rsidP="00F4179F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Inżynieria </w:t>
            </w:r>
            <w:r w:rsidR="00F4179F">
              <w:rPr>
                <w:rFonts w:ascii="Verdana" w:hAnsi="Verdana"/>
                <w:sz w:val="20"/>
                <w:szCs w:val="20"/>
              </w:rPr>
              <w:t>G</w:t>
            </w:r>
            <w:r>
              <w:rPr>
                <w:rFonts w:ascii="Verdana" w:hAnsi="Verdana"/>
                <w:sz w:val="20"/>
                <w:szCs w:val="20"/>
              </w:rPr>
              <w:t>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587B71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75E9">
              <w:rPr>
                <w:rFonts w:ascii="Verdana" w:hAnsi="Verdana"/>
                <w:sz w:val="20"/>
                <w:szCs w:val="20"/>
              </w:rPr>
              <w:t xml:space="preserve">lub </w:t>
            </w:r>
            <w:r w:rsidR="00912E3A">
              <w:rPr>
                <w:rFonts w:ascii="Verdana" w:hAnsi="Verdana"/>
                <w:sz w:val="20"/>
                <w:szCs w:val="20"/>
              </w:rPr>
              <w:t>rok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EF16B2" w:rsidP="00FD56D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315084">
              <w:rPr>
                <w:rFonts w:ascii="Verdana" w:hAnsi="Verdana"/>
                <w:sz w:val="20"/>
                <w:szCs w:val="20"/>
              </w:rPr>
              <w:t>imowy</w:t>
            </w:r>
            <w:r w:rsidR="00F175E9">
              <w:rPr>
                <w:rFonts w:ascii="Verdana" w:hAnsi="Verdana"/>
                <w:sz w:val="20"/>
                <w:szCs w:val="20"/>
              </w:rPr>
              <w:t xml:space="preserve"> lub 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912E3A" w:rsidRDefault="00587B71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</w:t>
            </w:r>
            <w:r w:rsidR="00B527E5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175E9">
              <w:rPr>
                <w:rFonts w:ascii="Verdana" w:hAnsi="Verdana"/>
                <w:sz w:val="20"/>
                <w:szCs w:val="20"/>
              </w:rPr>
              <w:t>6</w:t>
            </w:r>
          </w:p>
          <w:p w:rsidR="00587B71" w:rsidRPr="00C8307B" w:rsidRDefault="00F175E9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</w:t>
            </w:r>
            <w:r w:rsidR="00587B71">
              <w:rPr>
                <w:rFonts w:ascii="Verdana" w:hAnsi="Verdana"/>
                <w:sz w:val="20"/>
                <w:szCs w:val="20"/>
              </w:rPr>
              <w:t xml:space="preserve">: 14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72296" w:rsidRDefault="00315084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</w:t>
            </w:r>
            <w:r w:rsidR="00C8307B">
              <w:rPr>
                <w:rFonts w:ascii="Verdana" w:hAnsi="Verdana"/>
                <w:sz w:val="20"/>
                <w:szCs w:val="20"/>
              </w:rPr>
              <w:t>: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75E9">
              <w:rPr>
                <w:rFonts w:ascii="Verdana" w:hAnsi="Verdana"/>
                <w:sz w:val="20"/>
                <w:szCs w:val="20"/>
              </w:rPr>
              <w:t>prof. dr hab. Andrzej Solecki</w:t>
            </w:r>
          </w:p>
          <w:p w:rsidR="00912E3A" w:rsidRDefault="00F175E9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 prof. dr hab. Andrzej Solecki</w:t>
            </w:r>
          </w:p>
          <w:p w:rsidR="00F175E9" w:rsidRPr="00864E2D" w:rsidRDefault="00F175E9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ćwiczenia: prof. dr hab. Andrzej Solecki, dr Piotr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587B71" w:rsidRDefault="00F175E9" w:rsidP="00587B71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Wiedza i umiejętności z p</w:t>
            </w:r>
            <w:r w:rsidR="00EF16B2">
              <w:rPr>
                <w:rFonts w:ascii="Verdana" w:hAnsi="Verdana"/>
                <w:sz w:val="20"/>
                <w:szCs w:val="20"/>
              </w:rPr>
              <w:t>odstaw geologii złóż i ekonomii</w:t>
            </w:r>
          </w:p>
        </w:tc>
      </w:tr>
      <w:tr w:rsidR="00B527E5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Default="00F175E9" w:rsidP="00587B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Cele przedmiotu:</w:t>
            </w:r>
          </w:p>
          <w:p w:rsidR="00F175E9" w:rsidRDefault="00F175E9" w:rsidP="00587B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Cele wykładu: zapoznanie studentów z aktualnie najważniejszymi nowymi surowcami niezbędnymi do rozwoju nowych technologii. Ćwiczenia mają na celu wyrobienie umiejętności wyszukiwania i analizy informacji na temat najważniejszych surowców krytycznych niezbędnych do rozwoju nowych technologii.</w:t>
            </w:r>
          </w:p>
          <w:p w:rsidR="009622B1" w:rsidRPr="00587B71" w:rsidRDefault="009622B1" w:rsidP="00587B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27E5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7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EF16B2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</w:p>
          <w:p w:rsidR="009622B1" w:rsidRDefault="00EF16B2" w:rsidP="009622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F175E9" w:rsidRPr="00F175E9">
              <w:rPr>
                <w:rFonts w:ascii="Verdana" w:hAnsi="Verdana"/>
                <w:sz w:val="20"/>
                <w:szCs w:val="20"/>
              </w:rPr>
              <w:t xml:space="preserve">eologia złóż i rola w gospodarce wybranych surowców krytycznych takich jak: </w:t>
            </w:r>
            <w:proofErr w:type="spellStart"/>
            <w:r w:rsidR="00F175E9" w:rsidRPr="00F175E9">
              <w:rPr>
                <w:rFonts w:ascii="Verdana" w:hAnsi="Verdana"/>
                <w:sz w:val="20"/>
                <w:szCs w:val="20"/>
              </w:rPr>
              <w:t>europ</w:t>
            </w:r>
            <w:proofErr w:type="spellEnd"/>
            <w:r w:rsidR="00F175E9" w:rsidRPr="00F175E9">
              <w:rPr>
                <w:rFonts w:ascii="Verdana" w:hAnsi="Verdana"/>
                <w:sz w:val="20"/>
                <w:szCs w:val="20"/>
              </w:rPr>
              <w:t>, terb, itr, antymon, fosfor, hel, dysproz, neodym, ren, uran, rod, ind, technet-99, hel-3, german, beryl, skand, tryt, wolfram, gal, tantal, niob (</w:t>
            </w:r>
            <w:proofErr w:type="spellStart"/>
            <w:r w:rsidR="00F175E9" w:rsidRPr="00F175E9">
              <w:rPr>
                <w:rFonts w:ascii="Verdana" w:hAnsi="Verdana"/>
                <w:sz w:val="20"/>
                <w:szCs w:val="20"/>
              </w:rPr>
              <w:t>koltan</w:t>
            </w:r>
            <w:proofErr w:type="spellEnd"/>
            <w:r w:rsidR="00F175E9" w:rsidRPr="00F175E9">
              <w:rPr>
                <w:rFonts w:ascii="Verdana" w:hAnsi="Verdana"/>
                <w:sz w:val="20"/>
                <w:szCs w:val="20"/>
              </w:rPr>
              <w:t>), lit</w:t>
            </w:r>
            <w:r w:rsidR="00F175E9">
              <w:rPr>
                <w:rFonts w:ascii="Verdana" w:hAnsi="Verdana"/>
                <w:sz w:val="20"/>
                <w:szCs w:val="20"/>
              </w:rPr>
              <w:t>. L</w:t>
            </w:r>
            <w:r w:rsidR="00F175E9" w:rsidRPr="00F175E9">
              <w:rPr>
                <w:rFonts w:ascii="Verdana" w:hAnsi="Verdana"/>
                <w:sz w:val="20"/>
                <w:szCs w:val="20"/>
              </w:rPr>
              <w:t xml:space="preserve">ista może być modyfikowana w miarę rozwoju sytuacji na rynkach międzynarodowych. </w:t>
            </w:r>
          </w:p>
          <w:p w:rsidR="00EF16B2" w:rsidRDefault="00F175E9" w:rsidP="009622B1">
            <w:pPr>
              <w:rPr>
                <w:rFonts w:ascii="Verdana" w:hAnsi="Verdana"/>
                <w:sz w:val="20"/>
                <w:szCs w:val="20"/>
              </w:rPr>
            </w:pPr>
            <w:r w:rsidRPr="00F175E9">
              <w:rPr>
                <w:rFonts w:ascii="Verdana" w:hAnsi="Verdana"/>
                <w:sz w:val="20"/>
                <w:szCs w:val="20"/>
              </w:rPr>
              <w:t xml:space="preserve">Ćwiczenia: </w:t>
            </w:r>
          </w:p>
          <w:p w:rsidR="009622B1" w:rsidRPr="00587B71" w:rsidRDefault="00F175E9" w:rsidP="00EF16B2">
            <w:pPr>
              <w:rPr>
                <w:rFonts w:ascii="Verdana" w:hAnsi="Verdana"/>
                <w:sz w:val="20"/>
                <w:szCs w:val="20"/>
              </w:rPr>
            </w:pPr>
            <w:r w:rsidRPr="00F175E9">
              <w:rPr>
                <w:rFonts w:ascii="Verdana" w:hAnsi="Verdana"/>
                <w:sz w:val="20"/>
                <w:szCs w:val="20"/>
              </w:rPr>
              <w:t>Studia przypadku dla poszczególnych grup surowcowych w oparciu o statystyki międzynarodowe dostępne w Internecie i strony producentów</w:t>
            </w:r>
          </w:p>
        </w:tc>
      </w:tr>
      <w:tr w:rsidR="00B527E5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9622B1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Zakładane efekty kształcenia:</w:t>
            </w:r>
          </w:p>
          <w:p w:rsidR="00587B71" w:rsidRPr="009622B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W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1 Zna terminologie anglojęzyczną w zakresie surowców krytycznych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W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2 Zna podstawowe surowce krytyczne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W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3 Zna geologiczne warunki występowania surowców krytycznych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W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4 Zna głównych producentów i konsumentów surowców krytycznych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U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1 Potrafi wskazać źródła zaopatrzenia w surowce krytyczne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U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2 Potrafi wskazać obszary perspektywiczne dla poszukiwań surowców krytycznych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K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1 Potrafi krytycznie spojrzeć na dostarczane mu informacje.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B527E5" w:rsidRPr="009622B1" w:rsidRDefault="009622B1" w:rsidP="00A81A6A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K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>2 Ma świadomość konieczności poszerzania swojej wiedzy w zakresie surowców krytycznych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9622B1" w:rsidRDefault="00B527E5" w:rsidP="00587B71">
            <w:pPr>
              <w:tabs>
                <w:tab w:val="left" w:pos="3024"/>
              </w:tabs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Symbole kierunkowych efektów kształcenia: </w:t>
            </w:r>
          </w:p>
          <w:p w:rsidR="00587B71" w:rsidRPr="009622B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K2_W06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K2_W07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K2_W01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K2_W07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InżK2_U05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K2_U01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K2_K01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P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K2_K04</w:t>
            </w:r>
          </w:p>
          <w:p w:rsidR="00B527E5" w:rsidRPr="009622B1" w:rsidRDefault="009622B1" w:rsidP="009622B1">
            <w:pPr>
              <w:tabs>
                <w:tab w:val="left" w:pos="3024"/>
              </w:tabs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527E5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45685A" w:rsidRDefault="00B527E5" w:rsidP="00B527E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Literatura obowiązkowa i zalecana (źródła, opracowania, podręczniki, itp.)</w:t>
            </w:r>
          </w:p>
          <w:p w:rsidR="009622B1" w:rsidRP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Literatura obowiązkowa: </w:t>
            </w:r>
          </w:p>
          <w:p w:rsidR="009622B1" w:rsidRP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Tadeusz J. </w:t>
            </w:r>
            <w:proofErr w:type="spellStart"/>
            <w:r w:rsidRPr="009622B1">
              <w:rPr>
                <w:rFonts w:ascii="Verdana" w:hAnsi="Verdana"/>
                <w:sz w:val="20"/>
                <w:szCs w:val="20"/>
              </w:rPr>
              <w:t>Smakowski</w:t>
            </w:r>
            <w:proofErr w:type="spellEnd"/>
            <w:r w:rsidRPr="009622B1">
              <w:rPr>
                <w:rFonts w:ascii="Verdana" w:hAnsi="Verdana"/>
                <w:sz w:val="20"/>
                <w:szCs w:val="20"/>
              </w:rPr>
              <w:t xml:space="preserve">: Surowce mineralne – krytyczne czy deficytowe dla gospodarki UE i Polski., Zeszyty Naukowe Instytutu Gospodarki Surowcami Mineralnymi i Energią Polskiej Akademii Nauk nr 81, rok 2011; https://meeri.eu/Wydawnictwa/ZN81/zn-smakowski.pdf </w:t>
            </w:r>
          </w:p>
          <w:p w:rsidR="009622B1" w:rsidRP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Pr="00EF16B2" w:rsidRDefault="009622B1" w:rsidP="009622B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</w:p>
          <w:p w:rsidR="009622B1" w:rsidRP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Mochnacka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, K., </w:t>
            </w: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Oberc-Dziedzic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, T., Mayer, W., </w:t>
            </w: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Pieczka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, A. (2015): Ore mineralization related to geological evolution of the </w:t>
            </w: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Karkonosze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–</w:t>
            </w: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Izera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 Massif (the Sudetes, Poland) — Towards a model. </w:t>
            </w:r>
            <w:proofErr w:type="spellStart"/>
            <w:r w:rsidRPr="009622B1">
              <w:rPr>
                <w:rFonts w:ascii="Verdana" w:hAnsi="Verdana"/>
                <w:sz w:val="20"/>
                <w:szCs w:val="20"/>
              </w:rPr>
              <w:t>Ore</w:t>
            </w:r>
            <w:proofErr w:type="spellEnd"/>
            <w:r w:rsidRPr="009622B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622B1">
              <w:rPr>
                <w:rFonts w:ascii="Verdana" w:hAnsi="Verdana"/>
                <w:sz w:val="20"/>
                <w:szCs w:val="20"/>
              </w:rPr>
              <w:t>Geology</w:t>
            </w:r>
            <w:proofErr w:type="spellEnd"/>
            <w:r w:rsidRPr="009622B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622B1">
              <w:rPr>
                <w:rFonts w:ascii="Verdana" w:hAnsi="Verdana"/>
                <w:sz w:val="20"/>
                <w:szCs w:val="20"/>
              </w:rPr>
              <w:t>Reviews</w:t>
            </w:r>
            <w:proofErr w:type="spellEnd"/>
            <w:r w:rsidRPr="009622B1">
              <w:rPr>
                <w:rFonts w:ascii="Verdana" w:hAnsi="Verdana"/>
                <w:sz w:val="20"/>
                <w:szCs w:val="20"/>
              </w:rPr>
              <w:t xml:space="preserve"> 64, 215 </w:t>
            </w:r>
          </w:p>
          <w:p w:rsidR="00B527E5" w:rsidRPr="0045685A" w:rsidRDefault="009622B1" w:rsidP="00A81A6A">
            <w:pPr>
              <w:rPr>
                <w:rFonts w:ascii="Verdana" w:eastAsia="Calibri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http://e360.yale.edu/features/a_scarcity_of_rare_metals_is_hinder </w:t>
            </w:r>
            <w:proofErr w:type="spellStart"/>
            <w:r w:rsidRPr="009622B1">
              <w:rPr>
                <w:rFonts w:ascii="Verdana" w:hAnsi="Verdana"/>
                <w:sz w:val="20"/>
                <w:szCs w:val="20"/>
              </w:rPr>
              <w:t>ing_green_technologies</w:t>
            </w:r>
            <w:proofErr w:type="spellEnd"/>
            <w:r w:rsidRPr="009622B1">
              <w:rPr>
                <w:rFonts w:ascii="Verdana" w:hAnsi="Verdana"/>
                <w:sz w:val="20"/>
                <w:szCs w:val="20"/>
              </w:rPr>
              <w:t xml:space="preserve"> https://phys.org/news/2015-05-future-sustainable-energyexploitation-rare.html strony USGS Hasła tematyczne w Wikipedii (zwłaszcza anglojęzycznej) i linki tam zamieszczone</w:t>
            </w:r>
          </w:p>
        </w:tc>
      </w:tr>
      <w:tr w:rsidR="00B527E5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45685A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B527E5" w:rsidRPr="0045685A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587B71" w:rsidP="009622B1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622B1">
              <w:rPr>
                <w:rFonts w:ascii="Verdana" w:hAnsi="Verdana"/>
                <w:sz w:val="20"/>
                <w:szCs w:val="20"/>
              </w:rPr>
              <w:t>praca semestralna (indywidualna lub grupowa)</w:t>
            </w:r>
            <w:r w:rsidRPr="0045685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EF16B2" w:rsidRPr="00EF16B2">
              <w:rPr>
                <w:rFonts w:ascii="Verdana" w:hAnsi="Verdana"/>
                <w:sz w:val="20"/>
                <w:szCs w:val="20"/>
              </w:rPr>
              <w:t xml:space="preserve">InżK2_U05; K2_K01; K2_K04; K2_U01; K2_W01; K2_W06; K2_W07 </w:t>
            </w:r>
          </w:p>
          <w:p w:rsidR="00B527E5" w:rsidRPr="00A81A6A" w:rsidRDefault="00587B71" w:rsidP="00A81A6A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lastRenderedPageBreak/>
              <w:t xml:space="preserve">Ćwiczenia: sprawozdania z wykonanych zadań: </w:t>
            </w:r>
            <w:r w:rsidR="00EF16B2" w:rsidRPr="00EF16B2">
              <w:rPr>
                <w:rFonts w:ascii="Verdana" w:hAnsi="Verdana"/>
                <w:sz w:val="20"/>
                <w:szCs w:val="20"/>
              </w:rPr>
              <w:t>InżK2_U05; K2_K01; K2_K04; K2_U01; K2_W01; K2_W06; K2_W07</w:t>
            </w:r>
          </w:p>
        </w:tc>
      </w:tr>
      <w:tr w:rsidR="00B527E5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45685A" w:rsidRDefault="00B527E5" w:rsidP="00B527E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45685A" w:rsidRDefault="00587B71" w:rsidP="00B527E5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622B1">
              <w:rPr>
                <w:rFonts w:ascii="Verdana" w:hAnsi="Verdana"/>
                <w:sz w:val="20"/>
                <w:szCs w:val="20"/>
              </w:rPr>
              <w:t xml:space="preserve">praca semestralna stanowi opracowanie zadanego tematu, które realizowane będzie indywidualnie lub przez grupę studentów. </w:t>
            </w:r>
            <w:r w:rsidR="00EF16B2">
              <w:rPr>
                <w:rFonts w:ascii="Verdana" w:hAnsi="Verdana"/>
                <w:sz w:val="20"/>
                <w:szCs w:val="20"/>
              </w:rPr>
              <w:t>Próg zaliczenia: 50%</w:t>
            </w:r>
          </w:p>
          <w:p w:rsidR="009622B1" w:rsidRPr="0045685A" w:rsidRDefault="009622B1" w:rsidP="00B527E5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Pr="0045685A" w:rsidRDefault="0045685A" w:rsidP="00EF16B2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Ćwiczenia: sprawozdania z wykonanych zadań</w:t>
            </w:r>
            <w:r w:rsidR="009622B1">
              <w:rPr>
                <w:rFonts w:ascii="Verdana" w:hAnsi="Verdana"/>
                <w:sz w:val="20"/>
                <w:szCs w:val="20"/>
              </w:rPr>
              <w:t>, zadanych podczas ćwiczeń. Ocena na podstawie średniej ze sprawozdań.</w:t>
            </w:r>
            <w:r w:rsidR="00EF16B2">
              <w:rPr>
                <w:rFonts w:ascii="Verdana" w:hAnsi="Verdana"/>
                <w:sz w:val="20"/>
                <w:szCs w:val="20"/>
              </w:rPr>
              <w:t xml:space="preserve"> Próg zaliczenia: 50%</w:t>
            </w:r>
            <w:bookmarkStart w:id="0" w:name="_GoBack"/>
            <w:bookmarkEnd w:id="0"/>
          </w:p>
        </w:tc>
      </w:tr>
      <w:tr w:rsidR="00B527E5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B527E5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B527E5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B527E5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 xml:space="preserve">wykłady: </w:t>
            </w:r>
            <w:r w:rsidR="009622B1">
              <w:rPr>
                <w:rFonts w:ascii="Verdana" w:hAnsi="Verdana"/>
                <w:sz w:val="20"/>
                <w:szCs w:val="20"/>
              </w:rPr>
              <w:t>6</w:t>
            </w:r>
          </w:p>
          <w:p w:rsidR="0045685A" w:rsidRDefault="0045685A" w:rsidP="00B527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622B1">
              <w:rPr>
                <w:rFonts w:ascii="Verdana" w:hAnsi="Verdana"/>
                <w:sz w:val="20"/>
                <w:szCs w:val="20"/>
              </w:rPr>
              <w:t>ćwiczenia laboratoryjne</w:t>
            </w:r>
            <w:r w:rsidR="00FE429E">
              <w:rPr>
                <w:rFonts w:ascii="Verdana" w:hAnsi="Verdana"/>
                <w:sz w:val="20"/>
                <w:szCs w:val="20"/>
              </w:rPr>
              <w:t>: 14</w:t>
            </w:r>
          </w:p>
          <w:p w:rsidR="00A81A6A" w:rsidRPr="00864E2D" w:rsidRDefault="00A81A6A" w:rsidP="00B527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FE429E" w:rsidP="00A81A6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81A6A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527E5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Default="00B527E5" w:rsidP="00B527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B527E5" w:rsidRDefault="00B527E5" w:rsidP="00B527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="009622B1">
              <w:rPr>
                <w:rFonts w:ascii="Verdana" w:hAnsi="Verdana"/>
                <w:sz w:val="20"/>
                <w:szCs w:val="20"/>
              </w:rPr>
              <w:t>10</w:t>
            </w:r>
          </w:p>
          <w:p w:rsidR="004D4D3F" w:rsidRDefault="004D4D3F" w:rsidP="00B527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="00A81A6A">
              <w:rPr>
                <w:rFonts w:ascii="Verdana" w:hAnsi="Verdana"/>
                <w:sz w:val="20"/>
                <w:szCs w:val="20"/>
              </w:rPr>
              <w:t>5</w:t>
            </w:r>
          </w:p>
          <w:p w:rsidR="00FE429E" w:rsidRPr="00864E2D" w:rsidRDefault="00FE429E" w:rsidP="00B527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A81A6A" w:rsidP="00A81A6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B527E5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9622B1" w:rsidP="00A81A6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B527E5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9622B1" w:rsidP="00A81A6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7732C6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E340F"/>
    <w:multiLevelType w:val="hybridMultilevel"/>
    <w:tmpl w:val="A946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D09"/>
    <w:multiLevelType w:val="hybridMultilevel"/>
    <w:tmpl w:val="8CFAFB7A"/>
    <w:lvl w:ilvl="0" w:tplc="CA441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C4953"/>
    <w:multiLevelType w:val="hybridMultilevel"/>
    <w:tmpl w:val="DA6C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52A46"/>
    <w:multiLevelType w:val="hybridMultilevel"/>
    <w:tmpl w:val="02280000"/>
    <w:lvl w:ilvl="0" w:tplc="728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C8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6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0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F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C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2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C4EF5"/>
    <w:multiLevelType w:val="hybridMultilevel"/>
    <w:tmpl w:val="B6069C0E"/>
    <w:lvl w:ilvl="0" w:tplc="427E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8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1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A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25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A473B"/>
    <w:multiLevelType w:val="hybridMultilevel"/>
    <w:tmpl w:val="E1563700"/>
    <w:lvl w:ilvl="0" w:tplc="687A9180">
      <w:start w:val="1"/>
      <w:numFmt w:val="decimal"/>
      <w:lvlText w:val="%1."/>
      <w:lvlJc w:val="left"/>
      <w:pPr>
        <w:ind w:left="720" w:hanging="360"/>
      </w:pPr>
    </w:lvl>
    <w:lvl w:ilvl="1" w:tplc="3D428B3E">
      <w:start w:val="1"/>
      <w:numFmt w:val="lowerLetter"/>
      <w:lvlText w:val="%2."/>
      <w:lvlJc w:val="left"/>
      <w:pPr>
        <w:ind w:left="1440" w:hanging="360"/>
      </w:pPr>
    </w:lvl>
    <w:lvl w:ilvl="2" w:tplc="694E5F30">
      <w:start w:val="1"/>
      <w:numFmt w:val="lowerRoman"/>
      <w:lvlText w:val="%3."/>
      <w:lvlJc w:val="right"/>
      <w:pPr>
        <w:ind w:left="2160" w:hanging="180"/>
      </w:pPr>
    </w:lvl>
    <w:lvl w:ilvl="3" w:tplc="45D8CD00">
      <w:start w:val="1"/>
      <w:numFmt w:val="decimal"/>
      <w:lvlText w:val="%4."/>
      <w:lvlJc w:val="left"/>
      <w:pPr>
        <w:ind w:left="2880" w:hanging="360"/>
      </w:pPr>
    </w:lvl>
    <w:lvl w:ilvl="4" w:tplc="36C6C046">
      <w:start w:val="1"/>
      <w:numFmt w:val="lowerLetter"/>
      <w:lvlText w:val="%5."/>
      <w:lvlJc w:val="left"/>
      <w:pPr>
        <w:ind w:left="3600" w:hanging="360"/>
      </w:pPr>
    </w:lvl>
    <w:lvl w:ilvl="5" w:tplc="C2C6B016">
      <w:start w:val="1"/>
      <w:numFmt w:val="lowerRoman"/>
      <w:lvlText w:val="%6."/>
      <w:lvlJc w:val="right"/>
      <w:pPr>
        <w:ind w:left="4320" w:hanging="180"/>
      </w:pPr>
    </w:lvl>
    <w:lvl w:ilvl="6" w:tplc="CE425DDA">
      <w:start w:val="1"/>
      <w:numFmt w:val="decimal"/>
      <w:lvlText w:val="%7."/>
      <w:lvlJc w:val="left"/>
      <w:pPr>
        <w:ind w:left="5040" w:hanging="360"/>
      </w:pPr>
    </w:lvl>
    <w:lvl w:ilvl="7" w:tplc="D688B7E4">
      <w:start w:val="1"/>
      <w:numFmt w:val="lowerLetter"/>
      <w:lvlText w:val="%8."/>
      <w:lvlJc w:val="left"/>
      <w:pPr>
        <w:ind w:left="5760" w:hanging="360"/>
      </w:pPr>
    </w:lvl>
    <w:lvl w:ilvl="8" w:tplc="53ECFA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21387"/>
    <w:rsid w:val="0005401A"/>
    <w:rsid w:val="00274073"/>
    <w:rsid w:val="00315084"/>
    <w:rsid w:val="003A0D14"/>
    <w:rsid w:val="004053B5"/>
    <w:rsid w:val="004556E6"/>
    <w:rsid w:val="0045685A"/>
    <w:rsid w:val="004D4D3F"/>
    <w:rsid w:val="00587B71"/>
    <w:rsid w:val="005B78DB"/>
    <w:rsid w:val="00633493"/>
    <w:rsid w:val="006556AA"/>
    <w:rsid w:val="006A06B2"/>
    <w:rsid w:val="006D6B7B"/>
    <w:rsid w:val="006E738C"/>
    <w:rsid w:val="00706E0D"/>
    <w:rsid w:val="007732C6"/>
    <w:rsid w:val="008962B9"/>
    <w:rsid w:val="008E7503"/>
    <w:rsid w:val="00912E3A"/>
    <w:rsid w:val="009622B1"/>
    <w:rsid w:val="0099524F"/>
    <w:rsid w:val="00A66E97"/>
    <w:rsid w:val="00A81A6A"/>
    <w:rsid w:val="00B527E5"/>
    <w:rsid w:val="00BB1CBF"/>
    <w:rsid w:val="00C04E3A"/>
    <w:rsid w:val="00C22864"/>
    <w:rsid w:val="00C34442"/>
    <w:rsid w:val="00C45F7A"/>
    <w:rsid w:val="00C6323D"/>
    <w:rsid w:val="00C650FA"/>
    <w:rsid w:val="00C72296"/>
    <w:rsid w:val="00C8307B"/>
    <w:rsid w:val="00D122F9"/>
    <w:rsid w:val="00D64DC7"/>
    <w:rsid w:val="00E749AE"/>
    <w:rsid w:val="00E85502"/>
    <w:rsid w:val="00EA4DEC"/>
    <w:rsid w:val="00EF16B2"/>
    <w:rsid w:val="00F175E9"/>
    <w:rsid w:val="00F4179F"/>
    <w:rsid w:val="00F420C0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C238"/>
  <w15:docId w15:val="{AE76D38E-B2E4-468E-B7C7-5864F61B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2F9"/>
    <w:pPr>
      <w:suppressAutoHyphens/>
      <w:spacing w:after="120"/>
      <w:ind w:left="720"/>
      <w:contextualSpacing/>
    </w:pPr>
    <w:rPr>
      <w:rFonts w:ascii="Verdana" w:hAnsi="Verdana"/>
      <w:sz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C72296"/>
    <w:rPr>
      <w:rFonts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2296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73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73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qFormat/>
    <w:rsid w:val="0005401A"/>
    <w:rPr>
      <w:b/>
      <w:bCs/>
    </w:rPr>
  </w:style>
  <w:style w:type="paragraph" w:styleId="HTML-wstpniesformatowany">
    <w:name w:val="HTML Preformatted"/>
    <w:basedOn w:val="Normalny"/>
    <w:link w:val="HTML-wstpniesformatowanyZnak"/>
    <w:semiHidden/>
    <w:rsid w:val="006D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D6B7B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6</cp:revision>
  <dcterms:created xsi:type="dcterms:W3CDTF">2019-04-23T20:02:00Z</dcterms:created>
  <dcterms:modified xsi:type="dcterms:W3CDTF">2022-10-11T07:05:00Z</dcterms:modified>
</cp:coreProperties>
</file>