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C52178" w:rsidRDefault="00C5217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bCs/>
                <w:sz w:val="20"/>
                <w:szCs w:val="20"/>
              </w:rPr>
              <w:t>Ochrona i kształtowanie środowiska/</w:t>
            </w:r>
            <w:proofErr w:type="spellStart"/>
            <w:r w:rsidRPr="00C52178">
              <w:rPr>
                <w:rFonts w:ascii="Verdana" w:hAnsi="Verdana"/>
                <w:bCs/>
                <w:sz w:val="20"/>
                <w:szCs w:val="20"/>
              </w:rPr>
              <w:t>Environmental</w:t>
            </w:r>
            <w:proofErr w:type="spellEnd"/>
            <w:r w:rsidRPr="00C5217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C52178">
              <w:rPr>
                <w:rFonts w:ascii="Verdana" w:hAnsi="Verdana"/>
                <w:bCs/>
                <w:sz w:val="20"/>
                <w:szCs w:val="20"/>
              </w:rPr>
              <w:t>Protection</w:t>
            </w:r>
            <w:proofErr w:type="spellEnd"/>
            <w:r w:rsidRPr="00C52178">
              <w:rPr>
                <w:rFonts w:ascii="Verdana" w:hAnsi="Verdana"/>
                <w:bCs/>
                <w:sz w:val="20"/>
                <w:szCs w:val="20"/>
              </w:rPr>
              <w:t xml:space="preserve"> and </w:t>
            </w:r>
            <w:proofErr w:type="spellStart"/>
            <w:r w:rsidRPr="00C52178">
              <w:rPr>
                <w:rFonts w:ascii="Verdana" w:hAnsi="Verdana"/>
                <w:bCs/>
                <w:sz w:val="20"/>
                <w:szCs w:val="20"/>
              </w:rPr>
              <w:t>Planning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C521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C521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</w:t>
            </w:r>
            <w:r w:rsidR="00C52178">
              <w:rPr>
                <w:rFonts w:ascii="Verdana" w:hAnsi="Verdana"/>
                <w:sz w:val="20"/>
                <w:szCs w:val="20"/>
              </w:rPr>
              <w:t>ytut Nauk Geologicznych, Zakład Hydrogeologii Podstawowej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FD4380" w:rsidP="00C521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52178" w:rsidP="00C5217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52178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52178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52178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C521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521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2178" w:rsidRPr="00C52178">
              <w:rPr>
                <w:rFonts w:ascii="Verdana" w:hAnsi="Verdana"/>
                <w:sz w:val="20"/>
                <w:szCs w:val="20"/>
              </w:rPr>
              <w:t xml:space="preserve">dr Magdalena </w:t>
            </w:r>
            <w:proofErr w:type="spellStart"/>
            <w:r w:rsidR="00C52178" w:rsidRPr="00C52178">
              <w:rPr>
                <w:rFonts w:ascii="Verdana" w:hAnsi="Verdana"/>
                <w:sz w:val="20"/>
                <w:szCs w:val="20"/>
              </w:rPr>
              <w:t>Modelska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521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2178" w:rsidRPr="00C52178">
              <w:rPr>
                <w:rFonts w:ascii="Verdana" w:hAnsi="Verdana"/>
                <w:sz w:val="20"/>
                <w:szCs w:val="20"/>
              </w:rPr>
              <w:t xml:space="preserve">dr Magdalena </w:t>
            </w:r>
            <w:proofErr w:type="spellStart"/>
            <w:r w:rsidR="00C52178" w:rsidRPr="00C52178">
              <w:rPr>
                <w:rFonts w:ascii="Verdana" w:hAnsi="Verdana"/>
                <w:sz w:val="20"/>
                <w:szCs w:val="20"/>
              </w:rPr>
              <w:t>Modelska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C5217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>Wiedza z zakresu programu geografii, biologii i chemii w szkole średniej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C52178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Wykłady mają na celu zapoznanie studentów z podstawowymi procesami naturalnymi i antropogenicznymi podczas których zachodzą zmiany i przekształcenia w środowisku; metodami kontroli oraz monitoringu tych procesów; sposobami ochrony wybranych elementów środowiska; metodami zapobiegania oraz działań naprawczych prowadzących </w:t>
            </w:r>
            <w:r w:rsidRPr="00C52178">
              <w:rPr>
                <w:rFonts w:ascii="Verdana" w:hAnsi="Verdana"/>
                <w:sz w:val="20"/>
                <w:szCs w:val="20"/>
              </w:rPr>
              <w:lastRenderedPageBreak/>
              <w:t>do utrzymania lub uzyskania dobrego stanu środowiska przyrodniczego. Nacisk położony zostanie na elementy przyrody nieożywionej jako podstawę środowiska geologicznego.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52178" w:rsidRPr="00864E2D" w:rsidRDefault="00C52178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</w:p>
          <w:p w:rsidR="00C52178" w:rsidRPr="00C52178" w:rsidRDefault="00C52178" w:rsidP="00C52178">
            <w:pPr>
              <w:suppressAutoHyphens/>
              <w:spacing w:after="120" w:line="240" w:lineRule="auto"/>
              <w:ind w:left="5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Elementy środowiska przyrodniczego. Historia i rozwój ochrony środowiska w Polsce i na świecie. Ochrona środowiska a ochrona przyrody i ekologia. Podstawy prawne ochrony środowiska w Polsce i Europie.</w:t>
            </w:r>
          </w:p>
          <w:p w:rsidR="00C52178" w:rsidRPr="00C52178" w:rsidRDefault="00C52178" w:rsidP="00C52178">
            <w:pPr>
              <w:suppressAutoHyphens/>
              <w:spacing w:after="120" w:line="240" w:lineRule="auto"/>
              <w:ind w:left="5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Środowisko wodne i jego rola w ekosystemach. Zagrożenia naturalne i antropogeniczne zasobów i jakości wód podziemnych i powierzchniowych. Ochrona zasobów i jakości wód powierzchniowych. Metody ochrony zasobów i jakości wód podziemnych.</w:t>
            </w:r>
          </w:p>
          <w:p w:rsidR="00C52178" w:rsidRPr="00C52178" w:rsidRDefault="00C52178" w:rsidP="00C52178">
            <w:pPr>
              <w:suppressAutoHyphens/>
              <w:spacing w:after="120" w:line="240" w:lineRule="auto"/>
              <w:ind w:left="5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Gleba – właściwości i funkcje. Zagrożenia naturalne i antropogeniczne gleb. Degradacja gleb. Erozja gleb. Ochrona gleb przed degradacją ilościową i jakościową. Rekultywacja gleb.</w:t>
            </w:r>
          </w:p>
          <w:p w:rsidR="00C52178" w:rsidRPr="00C52178" w:rsidRDefault="00C52178" w:rsidP="00C52178">
            <w:pPr>
              <w:suppressAutoHyphens/>
              <w:spacing w:after="120" w:line="240" w:lineRule="auto"/>
              <w:ind w:left="5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Działalność górnicza a środowisko. Wpływ działalności górniczej na przyrodę ożywioną i nieożywioną. Oddziaływanie kopalni czynnych, nieczynnych oraz likwidacja zakładów górniczych. Ochrona środowiska na </w:t>
            </w:r>
            <w:proofErr w:type="spellStart"/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teranach</w:t>
            </w:r>
            <w:proofErr w:type="spellEnd"/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 górniczych i ochrona litosfery. Rekultywacja </w:t>
            </w:r>
            <w:proofErr w:type="spellStart"/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teranów</w:t>
            </w:r>
            <w:proofErr w:type="spellEnd"/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 górniczych.</w:t>
            </w:r>
          </w:p>
          <w:p w:rsidR="00C52178" w:rsidRPr="00C52178" w:rsidRDefault="00C52178" w:rsidP="00C52178">
            <w:pPr>
              <w:suppressAutoHyphens/>
              <w:spacing w:after="120" w:line="240" w:lineRule="auto"/>
              <w:ind w:left="5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Powietrze - znaczenie, zagrożenia i zanieczyszczenia. Ochrona powietrza przed zanieczyszczeniem.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 </w:t>
            </w:r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Hałas i ochrona przed hałasem. </w:t>
            </w:r>
            <w:proofErr w:type="spellStart"/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>Promieniownie</w:t>
            </w:r>
            <w:proofErr w:type="spellEnd"/>
            <w:r w:rsidRPr="00C52178"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  <w:t xml:space="preserve"> elektromagnetyczne i jonizujące i ochrona przed promieniowaniem.</w:t>
            </w:r>
          </w:p>
          <w:p w:rsidR="008E7503" w:rsidRPr="00864E2D" w:rsidRDefault="00C52178" w:rsidP="00C5217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52178">
              <w:rPr>
                <w:rFonts w:ascii="Verdana" w:eastAsia="Times New Roman" w:hAnsi="Verdana"/>
                <w:sz w:val="20"/>
                <w:szCs w:val="24"/>
                <w:lang w:eastAsia="ar-SA"/>
              </w:rPr>
              <w:t>Monitoring środowiska. Podstawy prawne monitoringu. Cele, tryby i sieci monitoringu. Państwowy Monitoring Środowiska. Zintegrowany System Monitoringu Środowiska Przyrodniczego.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>W_</w:t>
            </w: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C52178">
              <w:rPr>
                <w:rFonts w:ascii="Verdana" w:hAnsi="Verdana"/>
                <w:sz w:val="20"/>
                <w:szCs w:val="20"/>
              </w:rPr>
              <w:t>Zna podstawową terminologię z zakresu ochrony środowiska oraz podstawy prawne  ochrony środowiska w Polsce i Europie.</w:t>
            </w:r>
          </w:p>
          <w:p w:rsid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>W_2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2178">
              <w:rPr>
                <w:rFonts w:ascii="Verdana" w:hAnsi="Verdana"/>
                <w:sz w:val="20"/>
                <w:szCs w:val="20"/>
              </w:rPr>
              <w:t>Zna i rozumie mechanizmy naturalne i antropogeniczne prowadzące do pogorszenia się stanu środowiska przyrodniczego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>W_3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2178">
              <w:rPr>
                <w:rFonts w:ascii="Verdana" w:hAnsi="Verdana"/>
                <w:sz w:val="20"/>
                <w:szCs w:val="20"/>
              </w:rPr>
              <w:t>Zna podstawy metod ochrony i kształtowania wybranych elementów środowiska przyrodniczego w aspekcie zrównoważonego rozwoju oraz metody kontroli i monitoringu stanu środowiska przyrodniczego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W_4 Zna i rozumie potrzebę ochrony wszystkich elementów środowiska przyrodniczego dla zachowania bioróżnorodności oraz dobrego stanu jakościowego i ilościowego </w:t>
            </w:r>
            <w:proofErr w:type="spellStart"/>
            <w:r w:rsidRPr="00C52178">
              <w:rPr>
                <w:rFonts w:ascii="Verdana" w:hAnsi="Verdana"/>
                <w:sz w:val="20"/>
                <w:szCs w:val="20"/>
              </w:rPr>
              <w:t>ekosysytemów</w:t>
            </w:r>
            <w:proofErr w:type="spellEnd"/>
            <w:r w:rsidRPr="00C52178">
              <w:rPr>
                <w:rFonts w:ascii="Verdana" w:hAnsi="Verdana"/>
                <w:sz w:val="20"/>
                <w:szCs w:val="20"/>
              </w:rPr>
              <w:t>.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864E2D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K_1 Wykazuje potrzebę poszerzania swojej wiedzy o środowisku oraz propagowania postaw proekologicznych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380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380">
              <w:rPr>
                <w:rFonts w:ascii="Verdana" w:hAnsi="Verdana"/>
                <w:sz w:val="20"/>
                <w:szCs w:val="20"/>
              </w:rPr>
              <w:t xml:space="preserve">Symbole odpowiednich kierunkowych efektów uczenia się, </w:t>
            </w:r>
            <w:r w:rsidRPr="00FD4380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FD4380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FD438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D4380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FD4380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D4380" w:rsidRPr="00FD4380" w:rsidRDefault="00FD4380" w:rsidP="00FD438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D4380">
              <w:rPr>
                <w:rFonts w:ascii="Verdana" w:hAnsi="Verdana"/>
                <w:bCs/>
                <w:sz w:val="20"/>
                <w:szCs w:val="20"/>
              </w:rPr>
              <w:t>K1_W03, InżK_W12</w:t>
            </w:r>
            <w:r w:rsidR="00EC3BA7">
              <w:rPr>
                <w:rFonts w:ascii="Verdana" w:hAnsi="Verdana"/>
                <w:bCs/>
                <w:sz w:val="20"/>
                <w:szCs w:val="20"/>
              </w:rPr>
              <w:t>, K1_W11</w:t>
            </w:r>
          </w:p>
          <w:p w:rsidR="00C8307B" w:rsidRPr="00FD4380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D4380" w:rsidRPr="00FD4380" w:rsidRDefault="00FD4380" w:rsidP="00FD438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4380">
              <w:rPr>
                <w:rFonts w:ascii="Verdana" w:hAnsi="Verdana"/>
                <w:bCs/>
                <w:sz w:val="20"/>
                <w:szCs w:val="20"/>
              </w:rPr>
              <w:t>K1_W03, InżK_W01, InżK_W11</w:t>
            </w: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D4380" w:rsidRPr="00FD4380" w:rsidRDefault="00FD4380" w:rsidP="00FD438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4380">
              <w:rPr>
                <w:rFonts w:ascii="Verdana" w:hAnsi="Verdana"/>
                <w:bCs/>
                <w:sz w:val="20"/>
                <w:szCs w:val="20"/>
              </w:rPr>
              <w:t>K1_W07, InżK_W01</w:t>
            </w: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D4380" w:rsidRPr="00FD4380" w:rsidRDefault="00FD4380" w:rsidP="00FD438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4380">
              <w:rPr>
                <w:rFonts w:ascii="Verdana" w:hAnsi="Verdana"/>
                <w:bCs/>
                <w:sz w:val="20"/>
                <w:szCs w:val="20"/>
              </w:rPr>
              <w:t>K1_W07, InżK_W11</w:t>
            </w: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C52178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52178" w:rsidRPr="00FD4380" w:rsidRDefault="00FD438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380">
              <w:rPr>
                <w:rFonts w:ascii="Verdana" w:hAnsi="Verdana"/>
                <w:bCs/>
                <w:sz w:val="20"/>
                <w:szCs w:val="20"/>
              </w:rPr>
              <w:t>K1_K06, InżK_K01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Chełmicki W., „Woda. Zasoby, degradacja, ochrona”, Warszawa 2001, Wydawnictwo Naukowe PWN 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>Dobrzańska B., Dobrzański G., Kiełczewski D., 2009, Ochrona środowiska przyrodniczego. Wyd. Nauk. PWN, Warszawa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Górka K., </w:t>
            </w:r>
            <w:proofErr w:type="spellStart"/>
            <w:r w:rsidRPr="00C52178">
              <w:rPr>
                <w:rFonts w:ascii="Verdana" w:hAnsi="Verdana"/>
                <w:sz w:val="20"/>
                <w:szCs w:val="20"/>
              </w:rPr>
              <w:t>Poskrobko</w:t>
            </w:r>
            <w:proofErr w:type="spellEnd"/>
            <w:r w:rsidRPr="00C52178">
              <w:rPr>
                <w:rFonts w:ascii="Verdana" w:hAnsi="Verdana"/>
                <w:sz w:val="20"/>
                <w:szCs w:val="20"/>
              </w:rPr>
              <w:t xml:space="preserve"> B., Radecki W., 1995, Ochrona Środowiska, Warszawa, P.W.E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52178">
              <w:rPr>
                <w:rFonts w:ascii="Verdana" w:hAnsi="Verdana"/>
                <w:sz w:val="20"/>
                <w:szCs w:val="20"/>
              </w:rPr>
              <w:t>Karaczun</w:t>
            </w:r>
            <w:proofErr w:type="spellEnd"/>
            <w:r w:rsidRPr="00C52178">
              <w:rPr>
                <w:rFonts w:ascii="Verdana" w:hAnsi="Verdana"/>
                <w:sz w:val="20"/>
                <w:szCs w:val="20"/>
              </w:rPr>
              <w:t xml:space="preserve"> Z. M., </w:t>
            </w:r>
            <w:proofErr w:type="spellStart"/>
            <w:r w:rsidRPr="00C52178">
              <w:rPr>
                <w:rFonts w:ascii="Verdana" w:hAnsi="Verdana"/>
                <w:sz w:val="20"/>
                <w:szCs w:val="20"/>
              </w:rPr>
              <w:t>Indeka</w:t>
            </w:r>
            <w:proofErr w:type="spellEnd"/>
            <w:r w:rsidRPr="00C52178">
              <w:rPr>
                <w:rFonts w:ascii="Verdana" w:hAnsi="Verdana"/>
                <w:sz w:val="20"/>
                <w:szCs w:val="20"/>
              </w:rPr>
              <w:t xml:space="preserve"> L., 1999, Ochrona środowiska. Wyd. </w:t>
            </w:r>
            <w:proofErr w:type="spellStart"/>
            <w:r w:rsidRPr="00C52178">
              <w:rPr>
                <w:rFonts w:ascii="Verdana" w:hAnsi="Verdana"/>
                <w:sz w:val="20"/>
                <w:szCs w:val="20"/>
              </w:rPr>
              <w:t>Aries</w:t>
            </w:r>
            <w:proofErr w:type="spellEnd"/>
            <w:r w:rsidRPr="00C52178">
              <w:rPr>
                <w:rFonts w:ascii="Verdana" w:hAnsi="Verdana"/>
                <w:sz w:val="20"/>
                <w:szCs w:val="20"/>
              </w:rPr>
              <w:t>, Warszawa.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Kowalik P., 2001, Ochrona środowiska glebowego, Warszawa, Wydawnictwo Naukowe PWN 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 xml:space="preserve">Ostrowski J, red., 2001, Ochrona Środowiska na Terenach Górniczych. Wyd. </w:t>
            </w:r>
            <w:proofErr w:type="spellStart"/>
            <w:r w:rsidRPr="00C52178">
              <w:rPr>
                <w:rFonts w:ascii="Verdana" w:hAnsi="Verdana"/>
                <w:sz w:val="20"/>
                <w:szCs w:val="20"/>
              </w:rPr>
              <w:t>IGSMiE</w:t>
            </w:r>
            <w:proofErr w:type="spellEnd"/>
            <w:r w:rsidRPr="00C52178">
              <w:rPr>
                <w:rFonts w:ascii="Verdana" w:hAnsi="Verdana"/>
                <w:sz w:val="20"/>
                <w:szCs w:val="20"/>
              </w:rPr>
              <w:t xml:space="preserve"> PAN, Kraków </w:t>
            </w:r>
          </w:p>
          <w:p w:rsid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2178">
              <w:rPr>
                <w:rFonts w:ascii="Verdana" w:hAnsi="Verdana"/>
                <w:sz w:val="20"/>
                <w:szCs w:val="20"/>
              </w:rPr>
              <w:t>Ustawa z dnia 27 kwietnia 2001 r. Prawo ochrony środowiska Dz. U. Nr 62 poz. 627.</w:t>
            </w:r>
          </w:p>
          <w:p w:rsidR="0018486B" w:rsidRDefault="0018486B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Default="00C8307B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52178">
              <w:rPr>
                <w:rFonts w:ascii="Verdana" w:hAnsi="Verdana"/>
                <w:color w:val="000000"/>
                <w:sz w:val="20"/>
                <w:szCs w:val="20"/>
              </w:rPr>
              <w:t xml:space="preserve">Kudowski J. i inni, 1993, Energetyka a ochrona środowiska, Warszawa, Wydawnictwa Naukowo-Techniczne </w:t>
            </w:r>
          </w:p>
          <w:p w:rsidR="00C52178" w:rsidRPr="00C52178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52178">
              <w:rPr>
                <w:rFonts w:ascii="Verdana" w:hAnsi="Verdana"/>
                <w:color w:val="000000"/>
                <w:sz w:val="20"/>
                <w:szCs w:val="20"/>
              </w:rPr>
              <w:t>Rup</w:t>
            </w:r>
            <w:proofErr w:type="spellEnd"/>
            <w:r w:rsidRPr="00C52178">
              <w:rPr>
                <w:rFonts w:ascii="Verdana" w:hAnsi="Verdana"/>
                <w:color w:val="000000"/>
                <w:sz w:val="20"/>
                <w:szCs w:val="20"/>
              </w:rPr>
              <w:t xml:space="preserve"> K., 2006, Procesy przenoszenia zanieczyszczeń w środowisku naturalnym, Warszawa, Wydawnictwa Naukowo – Techniczne</w:t>
            </w:r>
          </w:p>
          <w:p w:rsidR="00C52178" w:rsidRPr="00864E2D" w:rsidRDefault="00C52178" w:rsidP="00C521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8486B" w:rsidRDefault="008E7503" w:rsidP="00FD438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486B">
              <w:rPr>
                <w:rFonts w:ascii="Verdana" w:hAnsi="Verdana"/>
                <w:sz w:val="20"/>
                <w:szCs w:val="20"/>
              </w:rPr>
              <w:t xml:space="preserve">sprawdzian pisemny </w:t>
            </w:r>
            <w:r w:rsidR="00FD4380" w:rsidRPr="00FD4380">
              <w:rPr>
                <w:rFonts w:ascii="Verdana" w:hAnsi="Verdana"/>
                <w:bCs/>
                <w:sz w:val="20"/>
                <w:szCs w:val="20"/>
              </w:rPr>
              <w:t>K1_W03, K1_W07</w:t>
            </w:r>
            <w:r w:rsidR="00FD438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FD4380" w:rsidRPr="00FD4380">
              <w:rPr>
                <w:rFonts w:ascii="Verdana" w:hAnsi="Verdana"/>
                <w:bCs/>
                <w:sz w:val="20"/>
                <w:szCs w:val="20"/>
              </w:rPr>
              <w:t>InżK_W01, InżK_W11</w:t>
            </w:r>
            <w:r w:rsidR="00FD438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FD4380" w:rsidRPr="00FD4380">
              <w:rPr>
                <w:rFonts w:ascii="Verdana" w:hAnsi="Verdana"/>
                <w:bCs/>
                <w:sz w:val="20"/>
                <w:szCs w:val="20"/>
              </w:rPr>
              <w:t>InżK_W12</w:t>
            </w:r>
            <w:r w:rsidR="00FD438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FD4380" w:rsidRPr="00FD4380">
              <w:rPr>
                <w:rFonts w:ascii="Verdana" w:hAnsi="Verdana"/>
                <w:bCs/>
                <w:sz w:val="20"/>
                <w:szCs w:val="20"/>
              </w:rPr>
              <w:t>K1_K06, InżK_K01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18486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</w:t>
            </w:r>
            <w:r w:rsidRPr="0018486B">
              <w:rPr>
                <w:rFonts w:ascii="Verdana" w:hAnsi="Verdana"/>
                <w:sz w:val="20"/>
                <w:szCs w:val="20"/>
              </w:rPr>
              <w:t>prawdzian w formie testu wyboru przeprowadzony na ost</w:t>
            </w:r>
            <w:r>
              <w:rPr>
                <w:rFonts w:ascii="Verdana" w:hAnsi="Verdana"/>
                <w:sz w:val="20"/>
                <w:szCs w:val="20"/>
              </w:rPr>
              <w:t>atnim wykładzie; czas trwania 45</w:t>
            </w:r>
            <w:r w:rsidRPr="0018486B">
              <w:rPr>
                <w:rFonts w:ascii="Verdana" w:hAnsi="Verdana"/>
                <w:sz w:val="20"/>
                <w:szCs w:val="20"/>
              </w:rPr>
              <w:t xml:space="preserve"> minut. Wynik poz</w:t>
            </w:r>
            <w:r>
              <w:rPr>
                <w:rFonts w:ascii="Verdana" w:hAnsi="Verdana"/>
                <w:sz w:val="20"/>
                <w:szCs w:val="20"/>
              </w:rPr>
              <w:t>ytywny - uzyskanie co najmniej 5</w:t>
            </w:r>
            <w:r w:rsidRPr="0018486B">
              <w:rPr>
                <w:rFonts w:ascii="Verdana" w:hAnsi="Verdana"/>
                <w:sz w:val="20"/>
                <w:szCs w:val="20"/>
              </w:rPr>
              <w:t>0% punktów.</w:t>
            </w:r>
          </w:p>
          <w:p w:rsidR="0018486B" w:rsidRPr="0018486B" w:rsidRDefault="0018486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</w:t>
            </w:r>
            <w:r w:rsidRPr="0018486B">
              <w:rPr>
                <w:rFonts w:ascii="Verdana" w:hAnsi="Verdana"/>
                <w:sz w:val="20"/>
                <w:szCs w:val="20"/>
              </w:rPr>
              <w:t>ożliwa liczba nieobecności: 2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18486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8486B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486B">
              <w:rPr>
                <w:rFonts w:ascii="Verdana" w:hAnsi="Verdana"/>
                <w:sz w:val="20"/>
                <w:szCs w:val="20"/>
              </w:rPr>
              <w:t>konsultacje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8486B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8486B" w:rsidP="0018486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8E7503" w:rsidRPr="00864E2D" w:rsidTr="0018486B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8486B">
              <w:rPr>
                <w:rFonts w:ascii="Verdana" w:hAnsi="Verdana"/>
                <w:sz w:val="20"/>
                <w:szCs w:val="20"/>
              </w:rPr>
              <w:t xml:space="preserve"> 15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72467D">
              <w:rPr>
                <w:rFonts w:ascii="Verdana" w:hAnsi="Verdana"/>
                <w:sz w:val="20"/>
                <w:szCs w:val="20"/>
              </w:rPr>
              <w:t>sprawdzianu</w:t>
            </w:r>
            <w:bookmarkStart w:id="0" w:name="_GoBack"/>
            <w:bookmarkEnd w:id="0"/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8486B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8486B" w:rsidP="0018486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18486B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8486B" w:rsidP="0018486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18486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8486B" w:rsidP="0018486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EC3BA7"/>
    <w:sectPr w:rsidR="007D2D65" w:rsidSect="00EA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113591"/>
    <w:rsid w:val="0018486B"/>
    <w:rsid w:val="004053B5"/>
    <w:rsid w:val="004556E6"/>
    <w:rsid w:val="005B78DB"/>
    <w:rsid w:val="006556AA"/>
    <w:rsid w:val="006A06B2"/>
    <w:rsid w:val="0072467D"/>
    <w:rsid w:val="008917D4"/>
    <w:rsid w:val="008E7503"/>
    <w:rsid w:val="009238F5"/>
    <w:rsid w:val="00983519"/>
    <w:rsid w:val="0099524F"/>
    <w:rsid w:val="00A66E97"/>
    <w:rsid w:val="00BB1CBF"/>
    <w:rsid w:val="00C04E3A"/>
    <w:rsid w:val="00C22864"/>
    <w:rsid w:val="00C45F7A"/>
    <w:rsid w:val="00C52178"/>
    <w:rsid w:val="00C6323D"/>
    <w:rsid w:val="00C650FA"/>
    <w:rsid w:val="00C8307B"/>
    <w:rsid w:val="00D16C1C"/>
    <w:rsid w:val="00D64DC7"/>
    <w:rsid w:val="00EA1D2F"/>
    <w:rsid w:val="00EC3BA7"/>
    <w:rsid w:val="00F420C0"/>
    <w:rsid w:val="00FD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Tomasz Olichwer</cp:lastModifiedBy>
  <cp:revision>4</cp:revision>
  <dcterms:created xsi:type="dcterms:W3CDTF">2019-04-15T08:44:00Z</dcterms:created>
  <dcterms:modified xsi:type="dcterms:W3CDTF">2019-05-07T07:30:00Z</dcterms:modified>
</cp:coreProperties>
</file>