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503" w:rsidRPr="0051737D" w:rsidRDefault="008E7503" w:rsidP="008E7503">
      <w:pPr>
        <w:suppressAutoHyphens/>
        <w:autoSpaceDN w:val="0"/>
        <w:spacing w:after="0" w:line="240" w:lineRule="auto"/>
        <w:ind w:left="7080" w:hanging="701"/>
        <w:textAlignment w:val="baseline"/>
        <w:rPr>
          <w:rFonts w:ascii="Verdana" w:eastAsia="SimSun" w:hAnsi="Verdana" w:cs="Calibri"/>
          <w:b/>
          <w:kern w:val="3"/>
          <w:sz w:val="16"/>
          <w:szCs w:val="16"/>
        </w:rPr>
      </w:pPr>
      <w:r w:rsidRPr="0051737D">
        <w:rPr>
          <w:rFonts w:ascii="Verdana" w:eastAsia="SimSun" w:hAnsi="Verdana" w:cs="Calibri"/>
          <w:b/>
          <w:kern w:val="3"/>
          <w:sz w:val="16"/>
          <w:szCs w:val="16"/>
        </w:rPr>
        <w:t>Załącznik Nr</w:t>
      </w:r>
      <w:r>
        <w:rPr>
          <w:rFonts w:ascii="Verdana" w:eastAsia="SimSun" w:hAnsi="Verdana" w:cs="Calibri"/>
          <w:b/>
          <w:kern w:val="3"/>
          <w:sz w:val="16"/>
          <w:szCs w:val="16"/>
        </w:rPr>
        <w:t xml:space="preserve"> 5</w:t>
      </w:r>
    </w:p>
    <w:p w:rsidR="008E7503" w:rsidRPr="0051737D" w:rsidRDefault="008E7503" w:rsidP="008E7503">
      <w:pPr>
        <w:spacing w:after="0" w:line="240" w:lineRule="auto"/>
        <w:rPr>
          <w:rFonts w:ascii="Verdana" w:hAnsi="Verdana"/>
          <w:sz w:val="20"/>
          <w:szCs w:val="20"/>
        </w:rPr>
      </w:pPr>
      <w:r w:rsidRPr="0051737D">
        <w:rPr>
          <w:rFonts w:ascii="Verdana" w:eastAsia="SimSun" w:hAnsi="Verdana" w:cs="Calibri"/>
          <w:b/>
          <w:kern w:val="3"/>
          <w:sz w:val="16"/>
          <w:szCs w:val="16"/>
        </w:rPr>
        <w:t xml:space="preserve">                                                                                                                    do </w:t>
      </w:r>
      <w:r w:rsidRPr="0051737D">
        <w:rPr>
          <w:rFonts w:ascii="Verdana" w:hAnsi="Verdana"/>
          <w:b/>
          <w:sz w:val="16"/>
          <w:szCs w:val="20"/>
        </w:rPr>
        <w:t>ZARZĄDZENIA Nr 21/2019</w:t>
      </w:r>
      <w:r w:rsidRPr="0051737D">
        <w:rPr>
          <w:rFonts w:ascii="Verdana" w:hAnsi="Verdana"/>
          <w:sz w:val="16"/>
          <w:szCs w:val="20"/>
        </w:rPr>
        <w:t xml:space="preserve"> </w:t>
      </w:r>
    </w:p>
    <w:p w:rsidR="008E7503" w:rsidRDefault="008E7503" w:rsidP="008E7503">
      <w:pPr>
        <w:spacing w:after="0" w:line="240" w:lineRule="auto"/>
        <w:ind w:left="567"/>
        <w:rPr>
          <w:rFonts w:ascii="Verdana" w:hAnsi="Verdana"/>
          <w:b/>
          <w:sz w:val="20"/>
          <w:szCs w:val="20"/>
        </w:rPr>
      </w:pPr>
    </w:p>
    <w:p w:rsidR="008E7503" w:rsidRPr="0021588C" w:rsidRDefault="008E7503" w:rsidP="008E7503">
      <w:pPr>
        <w:rPr>
          <w:rFonts w:ascii="Verdana" w:hAnsi="Verdana"/>
          <w:b/>
          <w:bCs/>
          <w:sz w:val="20"/>
        </w:rPr>
      </w:pPr>
      <w:r w:rsidRPr="00B4175D">
        <w:rPr>
          <w:rFonts w:ascii="Verdana" w:hAnsi="Verdana"/>
          <w:b/>
          <w:bCs/>
          <w:sz w:val="20"/>
        </w:rPr>
        <w:t>SYLABUS PRZEDMIOTU/MODUŁU</w:t>
      </w:r>
      <w:r>
        <w:rPr>
          <w:rFonts w:ascii="Verdana" w:hAnsi="Verdana"/>
          <w:b/>
          <w:bCs/>
          <w:sz w:val="20"/>
        </w:rPr>
        <w:t xml:space="preserve"> ZAJĘĆ</w:t>
      </w:r>
      <w:r w:rsidRPr="00B4175D">
        <w:rPr>
          <w:rFonts w:ascii="Verdana" w:hAnsi="Verdana"/>
          <w:b/>
          <w:bCs/>
          <w:sz w:val="20"/>
        </w:rPr>
        <w:t xml:space="preserve"> NA STUDIACH</w:t>
      </w:r>
      <w:r>
        <w:rPr>
          <w:rFonts w:ascii="Verdana" w:hAnsi="Verdana"/>
          <w:b/>
          <w:bCs/>
          <w:sz w:val="20"/>
        </w:rPr>
        <w:t xml:space="preserve"> WYŻSZYCH/DOKTORANCKICH</w:t>
      </w:r>
    </w:p>
    <w:p w:rsidR="008E7503" w:rsidRPr="00864E2D" w:rsidRDefault="008E7503" w:rsidP="008E7503">
      <w:pPr>
        <w:spacing w:after="0" w:line="240" w:lineRule="auto"/>
        <w:jc w:val="both"/>
        <w:rPr>
          <w:rFonts w:ascii="Verdana" w:hAnsi="Verdana"/>
          <w:sz w:val="20"/>
          <w:szCs w:val="20"/>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640"/>
        <w:gridCol w:w="613"/>
        <w:gridCol w:w="4028"/>
      </w:tblGrid>
      <w:tr w:rsidR="008E7503" w:rsidRPr="009F7954"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rPr>
                <w:rFonts w:ascii="Verdana" w:hAnsi="Verdana"/>
                <w:sz w:val="20"/>
                <w:szCs w:val="20"/>
              </w:rPr>
            </w:pPr>
            <w:r w:rsidRPr="00391F98">
              <w:rPr>
                <w:rFonts w:ascii="Verdana" w:hAnsi="Verdana"/>
                <w:sz w:val="20"/>
                <w:szCs w:val="20"/>
              </w:rPr>
              <w:t>Nazwa przedmiotu/modułu w języku polskim oraz angielskim</w:t>
            </w:r>
          </w:p>
          <w:p w:rsidR="008E7503" w:rsidRPr="009F7954" w:rsidRDefault="00D568E5" w:rsidP="00FD56D2">
            <w:pPr>
              <w:spacing w:after="120" w:line="240" w:lineRule="auto"/>
              <w:rPr>
                <w:rFonts w:ascii="Verdana" w:hAnsi="Verdana"/>
                <w:sz w:val="20"/>
                <w:szCs w:val="20"/>
                <w:lang w:val="en-GB"/>
              </w:rPr>
            </w:pPr>
            <w:proofErr w:type="spellStart"/>
            <w:r w:rsidRPr="009F7954">
              <w:rPr>
                <w:rFonts w:ascii="Verdana" w:hAnsi="Verdana"/>
                <w:sz w:val="20"/>
                <w:szCs w:val="20"/>
                <w:lang w:val="en-GB"/>
              </w:rPr>
              <w:t>Poszukiwanie</w:t>
            </w:r>
            <w:proofErr w:type="spellEnd"/>
            <w:r w:rsidRPr="009F7954">
              <w:rPr>
                <w:rFonts w:ascii="Verdana" w:hAnsi="Verdana"/>
                <w:sz w:val="20"/>
                <w:szCs w:val="20"/>
                <w:lang w:val="en-GB"/>
              </w:rPr>
              <w:t xml:space="preserve"> </w:t>
            </w:r>
            <w:proofErr w:type="spellStart"/>
            <w:r w:rsidRPr="009F7954">
              <w:rPr>
                <w:rFonts w:ascii="Verdana" w:hAnsi="Verdana"/>
                <w:sz w:val="20"/>
                <w:szCs w:val="20"/>
                <w:lang w:val="en-GB"/>
              </w:rPr>
              <w:t>i</w:t>
            </w:r>
            <w:proofErr w:type="spellEnd"/>
            <w:r w:rsidRPr="009F7954">
              <w:rPr>
                <w:rFonts w:ascii="Verdana" w:hAnsi="Verdana"/>
                <w:sz w:val="20"/>
                <w:szCs w:val="20"/>
                <w:lang w:val="en-GB"/>
              </w:rPr>
              <w:t xml:space="preserve"> </w:t>
            </w:r>
            <w:proofErr w:type="spellStart"/>
            <w:r w:rsidRPr="009F7954">
              <w:rPr>
                <w:rFonts w:ascii="Verdana" w:hAnsi="Verdana"/>
                <w:sz w:val="20"/>
                <w:szCs w:val="20"/>
                <w:lang w:val="en-GB"/>
              </w:rPr>
              <w:t>dokumentowanie</w:t>
            </w:r>
            <w:proofErr w:type="spellEnd"/>
            <w:r w:rsidRPr="009F7954">
              <w:rPr>
                <w:rFonts w:ascii="Verdana" w:hAnsi="Verdana"/>
                <w:sz w:val="20"/>
                <w:szCs w:val="20"/>
                <w:lang w:val="en-GB"/>
              </w:rPr>
              <w:t xml:space="preserve"> </w:t>
            </w:r>
            <w:proofErr w:type="spellStart"/>
            <w:r w:rsidRPr="009F7954">
              <w:rPr>
                <w:rFonts w:ascii="Verdana" w:hAnsi="Verdana"/>
                <w:sz w:val="20"/>
                <w:szCs w:val="20"/>
                <w:lang w:val="en-GB"/>
              </w:rPr>
              <w:t>złóż</w:t>
            </w:r>
            <w:proofErr w:type="spellEnd"/>
            <w:r w:rsidR="009F7954" w:rsidRPr="009F7954">
              <w:rPr>
                <w:rFonts w:ascii="Verdana" w:hAnsi="Verdana"/>
                <w:sz w:val="20"/>
                <w:szCs w:val="20"/>
                <w:lang w:val="en-GB"/>
              </w:rPr>
              <w:t>/</w:t>
            </w:r>
            <w:r w:rsidRPr="009F7954">
              <w:rPr>
                <w:rFonts w:ascii="Verdana" w:hAnsi="Verdana"/>
                <w:sz w:val="20"/>
                <w:szCs w:val="20"/>
                <w:lang w:val="en-GB"/>
              </w:rPr>
              <w:t xml:space="preserve"> </w:t>
            </w:r>
            <w:r w:rsidRPr="00391F98">
              <w:rPr>
                <w:rFonts w:ascii="Verdana" w:hAnsi="Verdana"/>
                <w:sz w:val="20"/>
                <w:szCs w:val="20"/>
                <w:lang w:val="en-GB"/>
              </w:rPr>
              <w:t>Prospecting and economic evaluation of deposits</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9F7954" w:rsidRDefault="008E7503" w:rsidP="008E7503">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rPr>
                <w:rFonts w:ascii="Verdana" w:hAnsi="Verdana"/>
                <w:sz w:val="20"/>
                <w:szCs w:val="20"/>
              </w:rPr>
            </w:pPr>
            <w:r w:rsidRPr="00391F98">
              <w:rPr>
                <w:rFonts w:ascii="Verdana" w:hAnsi="Verdana"/>
                <w:sz w:val="20"/>
                <w:szCs w:val="20"/>
              </w:rPr>
              <w:t xml:space="preserve">Dyscyplina </w:t>
            </w:r>
          </w:p>
          <w:p w:rsidR="008E7503" w:rsidRPr="00391F98" w:rsidRDefault="00C8307B" w:rsidP="00FD56D2">
            <w:pPr>
              <w:spacing w:after="120" w:line="240" w:lineRule="auto"/>
              <w:rPr>
                <w:rFonts w:ascii="Verdana" w:hAnsi="Verdana"/>
                <w:sz w:val="20"/>
                <w:szCs w:val="20"/>
              </w:rPr>
            </w:pPr>
            <w:r w:rsidRPr="00391F98">
              <w:rPr>
                <w:rFonts w:ascii="Verdana" w:hAnsi="Verdana"/>
                <w:sz w:val="20"/>
                <w:szCs w:val="20"/>
              </w:rPr>
              <w:t>Nauki o Ziemi i środowisku</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rPr>
                <w:rFonts w:ascii="Verdana" w:hAnsi="Verdana"/>
                <w:sz w:val="20"/>
                <w:szCs w:val="20"/>
              </w:rPr>
            </w:pPr>
            <w:r w:rsidRPr="00391F98">
              <w:rPr>
                <w:rFonts w:ascii="Verdana" w:hAnsi="Verdana"/>
                <w:sz w:val="20"/>
                <w:szCs w:val="20"/>
              </w:rPr>
              <w:t>Język wykładowy</w:t>
            </w:r>
          </w:p>
          <w:p w:rsidR="008E7503" w:rsidRPr="00391F98" w:rsidRDefault="00C8307B" w:rsidP="00D568E5">
            <w:pPr>
              <w:spacing w:after="120" w:line="240" w:lineRule="auto"/>
              <w:rPr>
                <w:rFonts w:ascii="Verdana" w:hAnsi="Verdana"/>
                <w:sz w:val="20"/>
                <w:szCs w:val="20"/>
              </w:rPr>
            </w:pPr>
            <w:r w:rsidRPr="00391F98">
              <w:rPr>
                <w:rFonts w:ascii="Verdana" w:hAnsi="Verdana"/>
                <w:sz w:val="20"/>
                <w:szCs w:val="20"/>
              </w:rPr>
              <w:t>Język polski</w:t>
            </w:r>
          </w:p>
        </w:tc>
      </w:tr>
      <w:tr w:rsidR="008E7503" w:rsidRPr="00391F98" w:rsidTr="00FD56D2">
        <w:trPr>
          <w:trHeight w:val="49"/>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rPr>
                <w:rFonts w:ascii="Verdana" w:hAnsi="Verdana"/>
                <w:sz w:val="20"/>
                <w:szCs w:val="20"/>
              </w:rPr>
            </w:pPr>
            <w:r w:rsidRPr="00391F98">
              <w:rPr>
                <w:rFonts w:ascii="Verdana" w:hAnsi="Verdana"/>
                <w:sz w:val="20"/>
                <w:szCs w:val="20"/>
              </w:rPr>
              <w:t>Jednostka prowadząca przedmiot</w:t>
            </w:r>
          </w:p>
          <w:p w:rsidR="008E7503" w:rsidRPr="00391F98" w:rsidRDefault="00C8307B" w:rsidP="00D568E5">
            <w:pPr>
              <w:spacing w:after="120" w:line="240" w:lineRule="auto"/>
              <w:rPr>
                <w:rFonts w:ascii="Verdana" w:hAnsi="Verdana"/>
                <w:sz w:val="20"/>
                <w:szCs w:val="20"/>
              </w:rPr>
            </w:pPr>
            <w:r w:rsidRPr="00391F98">
              <w:rPr>
                <w:rFonts w:ascii="Verdana" w:hAnsi="Verdana"/>
                <w:sz w:val="20"/>
                <w:szCs w:val="20"/>
              </w:rPr>
              <w:t>WNZKS, Instytut Nauk Geologicznych, Zakład</w:t>
            </w:r>
            <w:r w:rsidR="00D568E5" w:rsidRPr="00391F98">
              <w:rPr>
                <w:rFonts w:ascii="Verdana" w:hAnsi="Verdana"/>
                <w:sz w:val="20"/>
                <w:szCs w:val="20"/>
              </w:rPr>
              <w:t xml:space="preserve"> </w:t>
            </w:r>
            <w:r w:rsidR="009F7954">
              <w:rPr>
                <w:rFonts w:ascii="Verdana" w:hAnsi="Verdana"/>
                <w:sz w:val="20"/>
                <w:szCs w:val="20"/>
              </w:rPr>
              <w:t xml:space="preserve">Gospodarki </w:t>
            </w:r>
            <w:r w:rsidR="00D568E5" w:rsidRPr="00391F98">
              <w:rPr>
                <w:rFonts w:ascii="Verdana" w:hAnsi="Verdana"/>
                <w:sz w:val="20"/>
                <w:szCs w:val="20"/>
              </w:rPr>
              <w:t>Surowc</w:t>
            </w:r>
            <w:r w:rsidR="009F7954">
              <w:rPr>
                <w:rFonts w:ascii="Verdana" w:hAnsi="Verdana"/>
                <w:sz w:val="20"/>
                <w:szCs w:val="20"/>
              </w:rPr>
              <w:t>ami</w:t>
            </w:r>
            <w:r w:rsidR="00D568E5" w:rsidRPr="00391F98">
              <w:rPr>
                <w:rFonts w:ascii="Verdana" w:hAnsi="Verdana"/>
                <w:sz w:val="20"/>
                <w:szCs w:val="20"/>
              </w:rPr>
              <w:t xml:space="preserve"> Mineralny</w:t>
            </w:r>
            <w:r w:rsidR="009F7954">
              <w:rPr>
                <w:rFonts w:ascii="Verdana" w:hAnsi="Verdana"/>
                <w:sz w:val="20"/>
                <w:szCs w:val="20"/>
              </w:rPr>
              <w:t>mi</w:t>
            </w:r>
            <w:r w:rsidR="00D568E5" w:rsidRPr="00391F98">
              <w:rPr>
                <w:rFonts w:ascii="Verdana" w:hAnsi="Verdana"/>
                <w:sz w:val="20"/>
                <w:szCs w:val="20"/>
              </w:rPr>
              <w:t xml:space="preserve"> </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rPr>
                <w:rFonts w:ascii="Verdana" w:hAnsi="Verdana"/>
                <w:sz w:val="20"/>
                <w:szCs w:val="20"/>
              </w:rPr>
            </w:pPr>
            <w:r w:rsidRPr="00391F98">
              <w:rPr>
                <w:rFonts w:ascii="Verdana" w:hAnsi="Verdana"/>
                <w:sz w:val="20"/>
                <w:szCs w:val="20"/>
              </w:rPr>
              <w:t>Kod przedmiotu/modułu</w:t>
            </w:r>
          </w:p>
          <w:p w:rsidR="008E7503" w:rsidRPr="00391F98" w:rsidRDefault="00C8307B" w:rsidP="00FD56D2">
            <w:pPr>
              <w:spacing w:after="120" w:line="240" w:lineRule="auto"/>
              <w:rPr>
                <w:rFonts w:ascii="Verdana" w:hAnsi="Verdana"/>
                <w:sz w:val="20"/>
                <w:szCs w:val="20"/>
              </w:rPr>
            </w:pPr>
            <w:r w:rsidRPr="00391F98">
              <w:rPr>
                <w:rFonts w:ascii="Verdana" w:hAnsi="Verdana"/>
                <w:sz w:val="20"/>
                <w:szCs w:val="20"/>
              </w:rPr>
              <w:t>USOS</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rPr>
                <w:rFonts w:ascii="Verdana" w:hAnsi="Verdana"/>
                <w:i/>
                <w:sz w:val="20"/>
                <w:szCs w:val="20"/>
              </w:rPr>
            </w:pPr>
            <w:r w:rsidRPr="00391F98">
              <w:rPr>
                <w:rFonts w:ascii="Verdana" w:hAnsi="Verdana"/>
                <w:sz w:val="20"/>
                <w:szCs w:val="20"/>
              </w:rPr>
              <w:t xml:space="preserve">Rodzaj przedmiotu/modułu </w:t>
            </w:r>
            <w:r w:rsidRPr="00391F98">
              <w:rPr>
                <w:rFonts w:ascii="Verdana" w:hAnsi="Verdana"/>
                <w:i/>
                <w:sz w:val="20"/>
                <w:szCs w:val="20"/>
              </w:rPr>
              <w:t>(obowiązkowy lub do wyboru)</w:t>
            </w:r>
          </w:p>
          <w:p w:rsidR="008E7503" w:rsidRPr="00391F98" w:rsidRDefault="00C8307B" w:rsidP="00D568E5">
            <w:pPr>
              <w:spacing w:after="120" w:line="240" w:lineRule="auto"/>
              <w:rPr>
                <w:rFonts w:ascii="Verdana" w:hAnsi="Verdana"/>
                <w:sz w:val="20"/>
                <w:szCs w:val="20"/>
              </w:rPr>
            </w:pPr>
            <w:r w:rsidRPr="00391F98">
              <w:rPr>
                <w:rFonts w:ascii="Verdana" w:hAnsi="Verdana"/>
                <w:sz w:val="20"/>
                <w:szCs w:val="20"/>
              </w:rPr>
              <w:t>obowiązkowy</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rPr>
                <w:rFonts w:ascii="Verdana" w:hAnsi="Verdana"/>
                <w:sz w:val="20"/>
                <w:szCs w:val="20"/>
              </w:rPr>
            </w:pPr>
            <w:r w:rsidRPr="00391F98">
              <w:rPr>
                <w:rFonts w:ascii="Verdana" w:hAnsi="Verdana"/>
                <w:sz w:val="20"/>
                <w:szCs w:val="20"/>
              </w:rPr>
              <w:t>Kierunek studiów (specjalność/specjalizacja)</w:t>
            </w:r>
          </w:p>
          <w:p w:rsidR="008E7503" w:rsidRPr="00391F98" w:rsidRDefault="00C8307B" w:rsidP="00D568E5">
            <w:pPr>
              <w:spacing w:after="120" w:line="240" w:lineRule="auto"/>
              <w:rPr>
                <w:rFonts w:ascii="Verdana" w:hAnsi="Verdana"/>
                <w:sz w:val="20"/>
                <w:szCs w:val="20"/>
              </w:rPr>
            </w:pPr>
            <w:r w:rsidRPr="00391F98">
              <w:rPr>
                <w:rFonts w:ascii="Verdana" w:hAnsi="Verdana"/>
                <w:sz w:val="20"/>
                <w:szCs w:val="20"/>
              </w:rPr>
              <w:t>G</w:t>
            </w:r>
            <w:r w:rsidR="00C650FA" w:rsidRPr="00391F98">
              <w:rPr>
                <w:rFonts w:ascii="Verdana" w:hAnsi="Verdana"/>
                <w:sz w:val="20"/>
                <w:szCs w:val="20"/>
              </w:rPr>
              <w:t>eologia</w:t>
            </w:r>
            <w:r w:rsidR="009F7954">
              <w:rPr>
                <w:rFonts w:ascii="Verdana" w:hAnsi="Verdana"/>
                <w:sz w:val="20"/>
                <w:szCs w:val="20"/>
              </w:rPr>
              <w:t xml:space="preserve"> (geologia poszukiwawcza)</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9F7954" w:rsidRDefault="008E7503" w:rsidP="00FD56D2">
            <w:pPr>
              <w:spacing w:after="120" w:line="240" w:lineRule="auto"/>
              <w:jc w:val="both"/>
              <w:rPr>
                <w:rFonts w:ascii="Verdana" w:hAnsi="Verdana"/>
                <w:sz w:val="20"/>
                <w:szCs w:val="20"/>
              </w:rPr>
            </w:pPr>
            <w:r w:rsidRPr="00391F98">
              <w:rPr>
                <w:rFonts w:ascii="Verdana" w:hAnsi="Verdana"/>
                <w:sz w:val="20"/>
                <w:szCs w:val="20"/>
              </w:rPr>
              <w:t xml:space="preserve">Poziom studiów </w:t>
            </w:r>
            <w:r w:rsidRPr="00391F98">
              <w:rPr>
                <w:rFonts w:ascii="Verdana" w:hAnsi="Verdana"/>
                <w:i/>
                <w:sz w:val="20"/>
                <w:szCs w:val="20"/>
              </w:rPr>
              <w:t>(I stopień, II stopień, jednolite studia magisterskie, studia doktoranckie)</w:t>
            </w:r>
          </w:p>
          <w:p w:rsidR="008E7503" w:rsidRPr="00391F98" w:rsidRDefault="00C8307B" w:rsidP="00FD56D2">
            <w:pPr>
              <w:spacing w:after="120" w:line="240" w:lineRule="auto"/>
              <w:jc w:val="both"/>
              <w:rPr>
                <w:rFonts w:ascii="Verdana" w:hAnsi="Verdana"/>
                <w:i/>
                <w:sz w:val="20"/>
                <w:szCs w:val="20"/>
              </w:rPr>
            </w:pPr>
            <w:r w:rsidRPr="00391F98">
              <w:rPr>
                <w:rFonts w:ascii="Verdana" w:hAnsi="Verdana"/>
                <w:sz w:val="20"/>
                <w:szCs w:val="20"/>
              </w:rPr>
              <w:t>II stopień</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jc w:val="both"/>
              <w:rPr>
                <w:rFonts w:ascii="Verdana" w:hAnsi="Verdana"/>
                <w:sz w:val="20"/>
                <w:szCs w:val="20"/>
              </w:rPr>
            </w:pPr>
            <w:r w:rsidRPr="00391F98">
              <w:rPr>
                <w:rFonts w:ascii="Verdana" w:hAnsi="Verdana"/>
                <w:sz w:val="20"/>
                <w:szCs w:val="20"/>
              </w:rPr>
              <w:t xml:space="preserve">Rok studiów </w:t>
            </w:r>
            <w:r w:rsidRPr="00391F98">
              <w:rPr>
                <w:rFonts w:ascii="Verdana" w:hAnsi="Verdana"/>
                <w:i/>
                <w:sz w:val="20"/>
                <w:szCs w:val="20"/>
              </w:rPr>
              <w:t>(jeśli obowiązuje</w:t>
            </w:r>
            <w:r w:rsidRPr="00391F98">
              <w:rPr>
                <w:rFonts w:ascii="Verdana" w:hAnsi="Verdana"/>
                <w:sz w:val="20"/>
                <w:szCs w:val="20"/>
              </w:rPr>
              <w:t>)</w:t>
            </w:r>
          </w:p>
          <w:p w:rsidR="008E7503" w:rsidRPr="00391F98" w:rsidRDefault="00D568E5" w:rsidP="00FD56D2">
            <w:pPr>
              <w:spacing w:after="120" w:line="240" w:lineRule="auto"/>
              <w:jc w:val="both"/>
              <w:rPr>
                <w:rFonts w:ascii="Verdana" w:hAnsi="Verdana"/>
                <w:sz w:val="20"/>
                <w:szCs w:val="20"/>
              </w:rPr>
            </w:pPr>
            <w:r w:rsidRPr="00391F98">
              <w:rPr>
                <w:rFonts w:ascii="Verdana" w:hAnsi="Verdana"/>
                <w:sz w:val="20"/>
                <w:szCs w:val="20"/>
              </w:rPr>
              <w:t>II</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jc w:val="both"/>
              <w:rPr>
                <w:rFonts w:ascii="Verdana" w:hAnsi="Verdana"/>
                <w:i/>
                <w:sz w:val="20"/>
                <w:szCs w:val="20"/>
              </w:rPr>
            </w:pPr>
            <w:r w:rsidRPr="00391F98">
              <w:rPr>
                <w:rFonts w:ascii="Verdana" w:hAnsi="Verdana"/>
                <w:sz w:val="20"/>
                <w:szCs w:val="20"/>
              </w:rPr>
              <w:t xml:space="preserve">Semestr </w:t>
            </w:r>
            <w:r w:rsidRPr="00391F98">
              <w:rPr>
                <w:rFonts w:ascii="Verdana" w:hAnsi="Verdana"/>
                <w:i/>
                <w:sz w:val="20"/>
                <w:szCs w:val="20"/>
              </w:rPr>
              <w:t>(zimowy lub letni)</w:t>
            </w:r>
          </w:p>
          <w:p w:rsidR="008E7503" w:rsidRPr="00391F98" w:rsidRDefault="00D568E5" w:rsidP="00FD56D2">
            <w:pPr>
              <w:spacing w:after="120" w:line="240" w:lineRule="auto"/>
              <w:jc w:val="both"/>
              <w:rPr>
                <w:rFonts w:ascii="Verdana" w:hAnsi="Verdana"/>
                <w:sz w:val="20"/>
                <w:szCs w:val="20"/>
              </w:rPr>
            </w:pPr>
            <w:r w:rsidRPr="00391F98">
              <w:rPr>
                <w:rFonts w:ascii="Verdana" w:hAnsi="Verdana"/>
                <w:sz w:val="20"/>
                <w:szCs w:val="20"/>
              </w:rPr>
              <w:t>zimowy</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rPr>
                <w:rFonts w:ascii="Verdana" w:hAnsi="Verdana"/>
                <w:sz w:val="20"/>
                <w:szCs w:val="20"/>
              </w:rPr>
            </w:pPr>
            <w:r w:rsidRPr="00391F98">
              <w:rPr>
                <w:rFonts w:ascii="Verdana" w:hAnsi="Verdana"/>
                <w:sz w:val="20"/>
                <w:szCs w:val="20"/>
              </w:rPr>
              <w:t>Forma zajęć i liczba godzin</w:t>
            </w:r>
          </w:p>
          <w:p w:rsidR="00C8307B" w:rsidRPr="00391F98" w:rsidRDefault="00C8307B" w:rsidP="00C8307B">
            <w:pPr>
              <w:spacing w:after="120" w:line="240" w:lineRule="auto"/>
              <w:rPr>
                <w:rFonts w:ascii="Verdana" w:hAnsi="Verdana"/>
                <w:sz w:val="20"/>
                <w:szCs w:val="20"/>
              </w:rPr>
            </w:pPr>
            <w:r w:rsidRPr="00391F98">
              <w:rPr>
                <w:rFonts w:ascii="Verdana" w:hAnsi="Verdana"/>
                <w:sz w:val="20"/>
                <w:szCs w:val="20"/>
              </w:rPr>
              <w:t xml:space="preserve">Wykład: </w:t>
            </w:r>
            <w:r w:rsidR="00D568E5" w:rsidRPr="00391F98">
              <w:rPr>
                <w:rFonts w:ascii="Verdana" w:hAnsi="Verdana"/>
                <w:sz w:val="20"/>
                <w:szCs w:val="20"/>
              </w:rPr>
              <w:t>24</w:t>
            </w:r>
          </w:p>
          <w:p w:rsidR="00C8307B" w:rsidRPr="00391F98" w:rsidRDefault="00C8307B" w:rsidP="00C8307B">
            <w:pPr>
              <w:spacing w:after="120" w:line="240" w:lineRule="auto"/>
              <w:rPr>
                <w:rFonts w:ascii="Verdana" w:hAnsi="Verdana"/>
                <w:sz w:val="20"/>
                <w:szCs w:val="20"/>
              </w:rPr>
            </w:pPr>
            <w:r w:rsidRPr="00391F98">
              <w:rPr>
                <w:rFonts w:ascii="Verdana" w:hAnsi="Verdana"/>
                <w:sz w:val="20"/>
                <w:szCs w:val="20"/>
              </w:rPr>
              <w:t xml:space="preserve">Ćwiczenia laboratoryjne: </w:t>
            </w:r>
            <w:r w:rsidR="00D568E5" w:rsidRPr="00391F98">
              <w:rPr>
                <w:rFonts w:ascii="Verdana" w:hAnsi="Verdana"/>
                <w:sz w:val="20"/>
                <w:szCs w:val="20"/>
              </w:rPr>
              <w:t>24</w:t>
            </w:r>
          </w:p>
          <w:p w:rsidR="008E7503" w:rsidRPr="00391F98" w:rsidRDefault="008E7503" w:rsidP="00FD56D2">
            <w:pPr>
              <w:spacing w:after="120" w:line="240" w:lineRule="auto"/>
              <w:rPr>
                <w:rFonts w:ascii="Verdana" w:hAnsi="Verdana"/>
                <w:sz w:val="20"/>
                <w:szCs w:val="20"/>
              </w:rPr>
            </w:pPr>
            <w:r w:rsidRPr="00391F98">
              <w:rPr>
                <w:rFonts w:ascii="Verdana" w:hAnsi="Verdana"/>
                <w:sz w:val="20"/>
                <w:szCs w:val="20"/>
              </w:rPr>
              <w:t>Metody uczenia się</w:t>
            </w:r>
            <w:r w:rsidR="009F7954">
              <w:rPr>
                <w:rFonts w:ascii="Verdana" w:hAnsi="Verdana"/>
                <w:sz w:val="20"/>
                <w:szCs w:val="20"/>
              </w:rPr>
              <w:t>:</w:t>
            </w:r>
          </w:p>
          <w:p w:rsidR="00C8307B" w:rsidRPr="00391F98" w:rsidRDefault="00C8307B" w:rsidP="00D568E5">
            <w:pPr>
              <w:spacing w:after="120" w:line="240" w:lineRule="auto"/>
              <w:rPr>
                <w:rFonts w:ascii="Verdana" w:hAnsi="Verdana"/>
                <w:sz w:val="20"/>
                <w:szCs w:val="20"/>
              </w:rPr>
            </w:pPr>
            <w:r w:rsidRPr="00391F98">
              <w:rPr>
                <w:rFonts w:ascii="Verdana" w:hAnsi="Verdana"/>
                <w:sz w:val="20"/>
                <w:szCs w:val="20"/>
              </w:rPr>
              <w:t xml:space="preserve">Wykład multimedialny, dyskusja, ćwiczenia praktyczne, </w:t>
            </w:r>
            <w:r w:rsidR="00D568E5" w:rsidRPr="00391F98">
              <w:rPr>
                <w:rFonts w:ascii="Verdana" w:hAnsi="Verdana"/>
                <w:sz w:val="20"/>
                <w:szCs w:val="20"/>
              </w:rPr>
              <w:t>wykonywanie zadań samodzielnie</w:t>
            </w:r>
            <w:r w:rsidR="009F7954">
              <w:rPr>
                <w:rFonts w:ascii="Verdana" w:hAnsi="Verdana"/>
                <w:sz w:val="20"/>
                <w:szCs w:val="20"/>
              </w:rPr>
              <w:t>, wykonywanie zadań na komputerach.</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rPr>
                <w:rFonts w:ascii="Verdana" w:hAnsi="Verdana"/>
                <w:sz w:val="20"/>
                <w:szCs w:val="20"/>
              </w:rPr>
            </w:pPr>
            <w:r w:rsidRPr="00391F98">
              <w:rPr>
                <w:rFonts w:ascii="Verdana" w:hAnsi="Verdana"/>
                <w:sz w:val="20"/>
                <w:szCs w:val="20"/>
              </w:rPr>
              <w:t>Imię, nazwisko, tytuł/stopień naukowy osoby prowadzącej zajęcia</w:t>
            </w:r>
          </w:p>
          <w:p w:rsidR="00C8307B" w:rsidRPr="00391F98" w:rsidRDefault="00C8307B" w:rsidP="009F7954">
            <w:pPr>
              <w:spacing w:after="120" w:line="240" w:lineRule="auto"/>
              <w:rPr>
                <w:rFonts w:ascii="Verdana" w:hAnsi="Verdana"/>
                <w:sz w:val="20"/>
                <w:szCs w:val="20"/>
              </w:rPr>
            </w:pPr>
            <w:r w:rsidRPr="00391F98">
              <w:rPr>
                <w:rFonts w:ascii="Verdana" w:hAnsi="Verdana"/>
                <w:sz w:val="20"/>
                <w:szCs w:val="20"/>
              </w:rPr>
              <w:t>Koordynator:</w:t>
            </w:r>
            <w:r w:rsidR="00D568E5" w:rsidRPr="00391F98">
              <w:rPr>
                <w:rFonts w:ascii="Verdana" w:hAnsi="Verdana"/>
                <w:bCs/>
                <w:sz w:val="20"/>
                <w:szCs w:val="20"/>
              </w:rPr>
              <w:t xml:space="preserve"> dr hab. Antoni </w:t>
            </w:r>
            <w:proofErr w:type="spellStart"/>
            <w:r w:rsidR="00D568E5" w:rsidRPr="00391F98">
              <w:rPr>
                <w:rFonts w:ascii="Verdana" w:hAnsi="Verdana"/>
                <w:bCs/>
                <w:sz w:val="20"/>
                <w:szCs w:val="20"/>
              </w:rPr>
              <w:t>Muszer</w:t>
            </w:r>
            <w:proofErr w:type="spellEnd"/>
          </w:p>
          <w:p w:rsidR="00C8307B" w:rsidRPr="00391F98" w:rsidRDefault="00C8307B" w:rsidP="009F7954">
            <w:pPr>
              <w:spacing w:after="120" w:line="240" w:lineRule="auto"/>
              <w:rPr>
                <w:rFonts w:ascii="Verdana" w:hAnsi="Verdana"/>
                <w:sz w:val="20"/>
                <w:szCs w:val="20"/>
              </w:rPr>
            </w:pPr>
            <w:r w:rsidRPr="00391F98">
              <w:rPr>
                <w:rFonts w:ascii="Verdana" w:hAnsi="Verdana"/>
                <w:sz w:val="20"/>
                <w:szCs w:val="20"/>
              </w:rPr>
              <w:t>Wykładowca:</w:t>
            </w:r>
            <w:r w:rsidR="00D568E5" w:rsidRPr="00391F98">
              <w:rPr>
                <w:rFonts w:ascii="Verdana" w:hAnsi="Verdana"/>
                <w:bCs/>
                <w:sz w:val="20"/>
                <w:szCs w:val="20"/>
              </w:rPr>
              <w:t xml:space="preserve"> dr hab. Antoni </w:t>
            </w:r>
            <w:proofErr w:type="spellStart"/>
            <w:r w:rsidR="00D568E5" w:rsidRPr="00391F98">
              <w:rPr>
                <w:rFonts w:ascii="Verdana" w:hAnsi="Verdana"/>
                <w:bCs/>
                <w:sz w:val="20"/>
                <w:szCs w:val="20"/>
              </w:rPr>
              <w:t>Muszer</w:t>
            </w:r>
            <w:proofErr w:type="spellEnd"/>
          </w:p>
          <w:p w:rsidR="008E7503" w:rsidRPr="00391F98" w:rsidRDefault="00C8307B" w:rsidP="009F7954">
            <w:pPr>
              <w:spacing w:after="120" w:line="240" w:lineRule="auto"/>
              <w:rPr>
                <w:rFonts w:ascii="Verdana" w:hAnsi="Verdana"/>
                <w:sz w:val="20"/>
                <w:szCs w:val="20"/>
              </w:rPr>
            </w:pPr>
            <w:r w:rsidRPr="00391F98">
              <w:rPr>
                <w:rFonts w:ascii="Verdana" w:hAnsi="Verdana"/>
                <w:sz w:val="20"/>
                <w:szCs w:val="20"/>
              </w:rPr>
              <w:t>Prowadzący ćwiczenia:</w:t>
            </w:r>
            <w:r w:rsidR="00D568E5" w:rsidRPr="00391F98">
              <w:rPr>
                <w:rFonts w:ascii="Verdana" w:hAnsi="Verdana"/>
                <w:bCs/>
                <w:sz w:val="20"/>
                <w:szCs w:val="20"/>
              </w:rPr>
              <w:t xml:space="preserve"> dr hab. Antoni </w:t>
            </w:r>
            <w:proofErr w:type="spellStart"/>
            <w:r w:rsidR="00D568E5" w:rsidRPr="00391F98">
              <w:rPr>
                <w:rFonts w:ascii="Verdana" w:hAnsi="Verdana"/>
                <w:bCs/>
                <w:sz w:val="20"/>
                <w:szCs w:val="20"/>
              </w:rPr>
              <w:t>Muszer</w:t>
            </w:r>
            <w:proofErr w:type="spellEnd"/>
            <w:r w:rsidR="00D568E5" w:rsidRPr="00391F98">
              <w:rPr>
                <w:rFonts w:ascii="Verdana" w:hAnsi="Verdana"/>
                <w:bCs/>
                <w:sz w:val="20"/>
                <w:szCs w:val="20"/>
              </w:rPr>
              <w:t>, prof. dr hab. Andrzej Solecki</w:t>
            </w:r>
          </w:p>
        </w:tc>
      </w:tr>
      <w:tr w:rsidR="008E7503"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391F98"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391F98" w:rsidRDefault="008E7503" w:rsidP="00FD56D2">
            <w:pPr>
              <w:spacing w:after="120" w:line="240" w:lineRule="auto"/>
              <w:rPr>
                <w:rFonts w:ascii="Verdana" w:hAnsi="Verdana"/>
                <w:i/>
                <w:sz w:val="20"/>
                <w:szCs w:val="20"/>
              </w:rPr>
            </w:pPr>
            <w:r w:rsidRPr="00391F98">
              <w:rPr>
                <w:rFonts w:ascii="Verdana" w:hAnsi="Verdana"/>
                <w:sz w:val="20"/>
                <w:szCs w:val="20"/>
              </w:rPr>
              <w:t xml:space="preserve">Wymagania wstępne w zakresie wiedzy, umiejętności i kompetencji społecznych dla przedmiotu/modułu </w:t>
            </w:r>
          </w:p>
          <w:p w:rsidR="008E7503" w:rsidRPr="00391F98" w:rsidRDefault="00D568E5" w:rsidP="00FD56D2">
            <w:pPr>
              <w:spacing w:after="120" w:line="240" w:lineRule="auto"/>
              <w:rPr>
                <w:rFonts w:ascii="Verdana" w:hAnsi="Verdana"/>
                <w:sz w:val="20"/>
                <w:szCs w:val="20"/>
              </w:rPr>
            </w:pPr>
            <w:r w:rsidRPr="00391F98">
              <w:rPr>
                <w:rFonts w:ascii="Verdana" w:hAnsi="Verdana"/>
                <w:bCs/>
                <w:sz w:val="20"/>
                <w:szCs w:val="20"/>
              </w:rPr>
              <w:t>Wiedza i umiejętności z zakresu tektoniki, mineralogii, podstaw geologii złóż, geofizyki, podstaw informatyki</w:t>
            </w:r>
            <w:r w:rsidR="009F7954">
              <w:rPr>
                <w:rFonts w:ascii="Verdana" w:hAnsi="Verdana"/>
                <w:bCs/>
                <w:sz w:val="20"/>
                <w:szCs w:val="20"/>
              </w:rPr>
              <w:t>.</w:t>
            </w:r>
          </w:p>
        </w:tc>
      </w:tr>
      <w:tr w:rsidR="00D568E5"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D568E5" w:rsidRPr="00391F98" w:rsidRDefault="00D568E5" w:rsidP="00D568E5">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D568E5" w:rsidRPr="00391F98" w:rsidRDefault="00D568E5" w:rsidP="00AA5811">
            <w:pPr>
              <w:spacing w:after="120" w:line="240" w:lineRule="auto"/>
              <w:rPr>
                <w:rFonts w:ascii="Verdana" w:hAnsi="Verdana"/>
                <w:sz w:val="20"/>
                <w:szCs w:val="20"/>
              </w:rPr>
            </w:pPr>
            <w:r w:rsidRPr="00391F98">
              <w:rPr>
                <w:rFonts w:ascii="Verdana" w:hAnsi="Verdana"/>
                <w:sz w:val="20"/>
                <w:szCs w:val="20"/>
              </w:rPr>
              <w:t>Cele przedmiotu</w:t>
            </w:r>
          </w:p>
          <w:p w:rsidR="00D568E5" w:rsidRPr="009F7954" w:rsidRDefault="00D568E5" w:rsidP="00AA5811">
            <w:pPr>
              <w:pStyle w:val="Tekstpodstawowy"/>
              <w:spacing w:line="240" w:lineRule="auto"/>
              <w:ind w:left="0" w:firstLine="0"/>
              <w:rPr>
                <w:rFonts w:ascii="Verdana" w:hAnsi="Verdana"/>
                <w:bCs/>
                <w:sz w:val="20"/>
                <w:szCs w:val="20"/>
              </w:rPr>
            </w:pPr>
            <w:r w:rsidRPr="00391F98">
              <w:rPr>
                <w:rFonts w:ascii="Verdana" w:hAnsi="Verdana"/>
                <w:bCs/>
                <w:sz w:val="20"/>
                <w:szCs w:val="20"/>
              </w:rPr>
              <w:t>Opanowanie wiedzy do sporządzania prognoz geologiczno-złożowych. Sporządzanie programów i projektów badań geologicznych dla poszukiwania, rozpoznawania i dokumentowania złóż - różnych grup kopalin. Prowadzenie bieżącej dokumentacji, robót poszukiwawczych, rozpoznawczych i dokumentacyjnych złóż kopalin i innych prac geologicznych lub hydrogeologicznych i geologiczno-inżynierskich. Sporządzanie dokumentacji wynikowej. Ocena złóż pod względem ich wartości gospodarczej. Prowadzenie prac geologicznych związanych z obsługą geologiczną zakładów górniczych. Opracowanie wytycznych dla eksploatacji. Określenie kierunków racjonalnej gospodarki surowcami mineralnymi oraz określenie wartości złoża. Prawne podstawy projektowania, rozpoznawania i dokumentowania badań geologicznych. Projekty badań geologicznych. Typy dokumentacji geologicznych i podstawy ich opracowania. Uprawnienia zawodowe do prac geologicznych. Dozór geologiczny</w:t>
            </w:r>
            <w:r w:rsidR="00AA5811">
              <w:rPr>
                <w:rFonts w:ascii="Verdana" w:hAnsi="Verdana"/>
                <w:bCs/>
                <w:sz w:val="20"/>
                <w:szCs w:val="20"/>
              </w:rPr>
              <w:t xml:space="preserve"> i n</w:t>
            </w:r>
            <w:r w:rsidRPr="00391F98">
              <w:rPr>
                <w:rFonts w:ascii="Verdana" w:hAnsi="Verdana"/>
                <w:bCs/>
                <w:sz w:val="20"/>
                <w:szCs w:val="20"/>
              </w:rPr>
              <w:t>adzór geologiczny. Struktura, rola i zadania administracji państwowej w realizacji prac oraz rejestracji zasobów. Zarządzanie zasobami. Nowe kierunki zagospodarowania i wykorzystania zasobów</w:t>
            </w:r>
            <w:r w:rsidR="00AA5811">
              <w:rPr>
                <w:rFonts w:ascii="Verdana" w:hAnsi="Verdana"/>
                <w:bCs/>
                <w:sz w:val="20"/>
                <w:szCs w:val="20"/>
              </w:rPr>
              <w:t>.</w:t>
            </w:r>
          </w:p>
        </w:tc>
      </w:tr>
      <w:tr w:rsidR="00D568E5" w:rsidRPr="00391F98" w:rsidTr="00FD56D2">
        <w:trPr>
          <w:trHeight w:val="72"/>
        </w:trPr>
        <w:tc>
          <w:tcPr>
            <w:tcW w:w="487" w:type="dxa"/>
            <w:tcBorders>
              <w:top w:val="single" w:sz="4" w:space="0" w:color="auto"/>
              <w:left w:val="single" w:sz="4" w:space="0" w:color="auto"/>
              <w:bottom w:val="single" w:sz="4" w:space="0" w:color="auto"/>
              <w:right w:val="single" w:sz="4" w:space="0" w:color="auto"/>
            </w:tcBorders>
          </w:tcPr>
          <w:p w:rsidR="00D568E5" w:rsidRPr="00391F98" w:rsidRDefault="00D568E5" w:rsidP="00D568E5">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D568E5" w:rsidRPr="00391F98" w:rsidRDefault="00D568E5" w:rsidP="00AA5811">
            <w:pPr>
              <w:spacing w:after="120" w:line="240" w:lineRule="auto"/>
              <w:rPr>
                <w:rFonts w:ascii="Verdana" w:hAnsi="Verdana"/>
                <w:sz w:val="20"/>
                <w:szCs w:val="20"/>
              </w:rPr>
            </w:pPr>
            <w:r w:rsidRPr="00391F98">
              <w:rPr>
                <w:rFonts w:ascii="Verdana" w:hAnsi="Verdana"/>
                <w:sz w:val="20"/>
                <w:szCs w:val="20"/>
              </w:rPr>
              <w:t>Treści programowe</w:t>
            </w:r>
          </w:p>
          <w:p w:rsidR="00AA5811" w:rsidRDefault="00391F98" w:rsidP="00AA5811">
            <w:pPr>
              <w:spacing w:after="120" w:line="240" w:lineRule="auto"/>
              <w:jc w:val="both"/>
              <w:rPr>
                <w:rFonts w:ascii="Verdana" w:hAnsi="Verdana"/>
                <w:bCs/>
                <w:sz w:val="20"/>
                <w:szCs w:val="20"/>
              </w:rPr>
            </w:pPr>
            <w:r>
              <w:rPr>
                <w:rFonts w:ascii="Verdana" w:hAnsi="Verdana"/>
                <w:bCs/>
                <w:sz w:val="20"/>
                <w:szCs w:val="20"/>
              </w:rPr>
              <w:t xml:space="preserve">Wykłady: </w:t>
            </w:r>
          </w:p>
          <w:p w:rsidR="00D568E5" w:rsidRPr="002B609F" w:rsidRDefault="00D568E5" w:rsidP="002B609F">
            <w:pPr>
              <w:spacing w:after="120" w:line="240" w:lineRule="auto"/>
              <w:rPr>
                <w:rFonts w:ascii="Verdana" w:hAnsi="Verdana"/>
                <w:bCs/>
                <w:sz w:val="20"/>
                <w:szCs w:val="20"/>
              </w:rPr>
            </w:pPr>
            <w:r w:rsidRPr="00391F98">
              <w:rPr>
                <w:rFonts w:ascii="Verdana" w:hAnsi="Verdana"/>
                <w:sz w:val="20"/>
                <w:szCs w:val="20"/>
              </w:rPr>
              <w:t>Informacje wprowadzające</w:t>
            </w:r>
            <w:r w:rsidR="00AA5811">
              <w:rPr>
                <w:rFonts w:ascii="Verdana" w:hAnsi="Verdana"/>
                <w:sz w:val="20"/>
                <w:szCs w:val="20"/>
              </w:rPr>
              <w:t xml:space="preserve"> i podstawowe terminy</w:t>
            </w:r>
            <w:r w:rsidRPr="00391F98">
              <w:rPr>
                <w:rFonts w:ascii="Verdana" w:hAnsi="Verdana"/>
                <w:sz w:val="20"/>
                <w:szCs w:val="20"/>
              </w:rPr>
              <w:t>. Badania podstawowe, poszukiwanie złóż, rozpoznanie złóż. Odkrycie kopaliny i udokumentowanie jej zasobów. Historie odkrywania złóż, wyczerpywanie się złóż</w:t>
            </w:r>
            <w:r w:rsidR="00AA5811">
              <w:rPr>
                <w:rFonts w:ascii="Verdana" w:hAnsi="Verdana"/>
                <w:sz w:val="20"/>
                <w:szCs w:val="20"/>
              </w:rPr>
              <w:t xml:space="preserve"> a</w:t>
            </w:r>
            <w:r w:rsidRPr="00391F98">
              <w:rPr>
                <w:rFonts w:ascii="Verdana" w:hAnsi="Verdana"/>
                <w:sz w:val="20"/>
                <w:szCs w:val="20"/>
              </w:rPr>
              <w:t xml:space="preserve"> konieczność poszukiwań złóż na dużych głębokościach. Sposoby rozpoznania złóż</w:t>
            </w:r>
            <w:r w:rsidR="00AA5811">
              <w:rPr>
                <w:rFonts w:ascii="Verdana" w:hAnsi="Verdana"/>
                <w:sz w:val="20"/>
                <w:szCs w:val="20"/>
              </w:rPr>
              <w:t xml:space="preserve"> i</w:t>
            </w:r>
            <w:r w:rsidRPr="00391F98">
              <w:rPr>
                <w:rFonts w:ascii="Verdana" w:hAnsi="Verdana"/>
                <w:sz w:val="20"/>
                <w:szCs w:val="20"/>
              </w:rPr>
              <w:t xml:space="preserve"> od czego zależą</w:t>
            </w:r>
            <w:r w:rsidR="00AA5811">
              <w:rPr>
                <w:rFonts w:ascii="Verdana" w:hAnsi="Verdana"/>
                <w:sz w:val="20"/>
                <w:szCs w:val="20"/>
              </w:rPr>
              <w:t>.</w:t>
            </w:r>
            <w:r w:rsidRPr="00391F98">
              <w:rPr>
                <w:rFonts w:ascii="Verdana" w:hAnsi="Verdana"/>
                <w:sz w:val="20"/>
                <w:szCs w:val="20"/>
              </w:rPr>
              <w:t xml:space="preserve"> Czynniki wpływające na poszukiwanie złóż. Klasyfikacje złóż kopalin: klasyfikacja przemysłowa, klasyfikacja technologiczna, klasyfikacja ze względu na znaczenie gospodarcze, klasyfikacja ze względu na częstość występowania, klasyfikacja ze względu na miejsce wykorzystania. Kryteria jakości kopalin, kryteria bilansowości. Bilans zasobów złóż kopalin</w:t>
            </w:r>
            <w:r w:rsidR="00AA5811">
              <w:rPr>
                <w:rFonts w:ascii="Verdana" w:hAnsi="Verdana"/>
                <w:sz w:val="20"/>
                <w:szCs w:val="20"/>
              </w:rPr>
              <w:t>.</w:t>
            </w:r>
            <w:r w:rsidRPr="00391F98">
              <w:rPr>
                <w:rFonts w:ascii="Verdana" w:hAnsi="Verdana"/>
                <w:sz w:val="20"/>
                <w:szCs w:val="20"/>
              </w:rPr>
              <w:t xml:space="preserve"> Schemat stosowania kryteriów bilansowości. Kryteria bilansowości a parametry ekonomiczne. Postęp techniczny, technologiczny, organizacyjny</w:t>
            </w:r>
            <w:r w:rsidR="00AA5811">
              <w:rPr>
                <w:rFonts w:ascii="Verdana" w:hAnsi="Verdana"/>
                <w:sz w:val="20"/>
                <w:szCs w:val="20"/>
              </w:rPr>
              <w:t xml:space="preserve">. </w:t>
            </w:r>
            <w:r w:rsidRPr="00391F98">
              <w:rPr>
                <w:rFonts w:ascii="Verdana" w:hAnsi="Verdana"/>
                <w:sz w:val="20"/>
                <w:szCs w:val="20"/>
              </w:rPr>
              <w:t>Oznaki występowania złóż</w:t>
            </w:r>
            <w:r w:rsidR="00AA5811">
              <w:rPr>
                <w:rFonts w:ascii="Verdana" w:hAnsi="Verdana"/>
                <w:sz w:val="20"/>
                <w:szCs w:val="20"/>
              </w:rPr>
              <w:t xml:space="preserve">. </w:t>
            </w:r>
            <w:r w:rsidRPr="00391F98">
              <w:rPr>
                <w:rFonts w:ascii="Verdana" w:hAnsi="Verdana"/>
                <w:sz w:val="20"/>
                <w:szCs w:val="20"/>
              </w:rPr>
              <w:t>Przesłanki występowania złóż</w:t>
            </w:r>
            <w:r w:rsidR="00AA5811">
              <w:rPr>
                <w:rFonts w:ascii="Verdana" w:hAnsi="Verdana"/>
                <w:sz w:val="20"/>
                <w:szCs w:val="20"/>
              </w:rPr>
              <w:t xml:space="preserve">. </w:t>
            </w:r>
            <w:r w:rsidRPr="00391F98">
              <w:rPr>
                <w:rFonts w:ascii="Verdana" w:hAnsi="Verdana"/>
                <w:sz w:val="20"/>
                <w:szCs w:val="20"/>
              </w:rPr>
              <w:t>Metody poszukiwania i rozpoznawania złóż: teledetekcyjne, geologiczne, mineralogiczne, geochemiczne, geofizyczne powierzchniowe, geofizyczne otworowe</w:t>
            </w:r>
            <w:r w:rsidR="00AA5811">
              <w:rPr>
                <w:rFonts w:ascii="Verdana" w:hAnsi="Verdana"/>
                <w:sz w:val="20"/>
                <w:szCs w:val="20"/>
              </w:rPr>
              <w:t xml:space="preserve">. </w:t>
            </w:r>
            <w:r w:rsidRPr="00391F98">
              <w:rPr>
                <w:rFonts w:ascii="Verdana" w:hAnsi="Verdana"/>
                <w:sz w:val="20"/>
                <w:szCs w:val="20"/>
              </w:rPr>
              <w:t>Zasady planowania i prognozowania poszukiwań. Zależności prognozowania od badań geologicznych, Typy prognoz. Kryteria podziału prognoz. Zasady poszukiwania złóż, stadia prac poszukiwawczych. Ocena koncepcji poszukiwawczych</w:t>
            </w:r>
            <w:r w:rsidR="00AA5811">
              <w:rPr>
                <w:rFonts w:ascii="Verdana" w:hAnsi="Verdana"/>
                <w:sz w:val="20"/>
                <w:szCs w:val="20"/>
              </w:rPr>
              <w:t xml:space="preserve">. </w:t>
            </w:r>
            <w:r w:rsidRPr="00391F98">
              <w:rPr>
                <w:rFonts w:ascii="Verdana" w:hAnsi="Verdana"/>
                <w:sz w:val="20"/>
                <w:szCs w:val="20"/>
              </w:rPr>
              <w:t>Wartość zasobów perspektywicznych. Prace poszukiwawcze wstępne. Prace poszukiwawcze właściwe</w:t>
            </w:r>
            <w:r w:rsidR="00AA5811">
              <w:rPr>
                <w:rFonts w:ascii="Verdana" w:hAnsi="Verdana"/>
                <w:sz w:val="20"/>
                <w:szCs w:val="20"/>
              </w:rPr>
              <w:t xml:space="preserve">. </w:t>
            </w:r>
            <w:r w:rsidRPr="00391F98">
              <w:rPr>
                <w:rFonts w:ascii="Verdana" w:hAnsi="Verdana"/>
                <w:sz w:val="20"/>
                <w:szCs w:val="20"/>
              </w:rPr>
              <w:t xml:space="preserve">Zasady rozpoznania złóż, stadia rozpoznania. Roboty górnicze i wiertnicze w pracach geologicznych, rozmieszczenie wyrobisk rozpoznawczych. Środki techniczne rozpoznania. Podział wyrobisk rozpoznawczych. Podział wierceń. Odległości pomiędzy wyrobiskami. Typy sieci poszukiwawczo-rozpoznawczych. Sposoby zagęszczenia wyrobisk. Sposoby zniekształcenia sieci wyrobisk rozpoznawczych. </w:t>
            </w:r>
            <w:proofErr w:type="spellStart"/>
            <w:r w:rsidRPr="00391F98">
              <w:rPr>
                <w:rFonts w:ascii="Verdana" w:hAnsi="Verdana"/>
                <w:sz w:val="20"/>
                <w:szCs w:val="20"/>
              </w:rPr>
              <w:t>Opróbowanie</w:t>
            </w:r>
            <w:proofErr w:type="spellEnd"/>
            <w:r w:rsidRPr="00391F98">
              <w:rPr>
                <w:rFonts w:ascii="Verdana" w:hAnsi="Verdana"/>
                <w:sz w:val="20"/>
                <w:szCs w:val="20"/>
              </w:rPr>
              <w:t xml:space="preserve"> prac geologicznych. Szacowanie zasobów: obliczenie ilości kopaliny znajdującej się w złożu klasyfikacja zasobów polegająca na ocenie wiarygodności uzyskanych wyników obliczeń, określenie przydatności gospodarczej obliczonych zasobów</w:t>
            </w:r>
            <w:r w:rsidR="002B609F">
              <w:rPr>
                <w:rFonts w:ascii="Verdana" w:hAnsi="Verdana"/>
                <w:sz w:val="20"/>
                <w:szCs w:val="20"/>
              </w:rPr>
              <w:t xml:space="preserve">. </w:t>
            </w:r>
            <w:r w:rsidRPr="00391F98">
              <w:rPr>
                <w:rFonts w:ascii="Verdana" w:hAnsi="Verdana"/>
                <w:sz w:val="20"/>
                <w:szCs w:val="20"/>
              </w:rPr>
              <w:t>Dokumentacja złoża kopalin</w:t>
            </w:r>
            <w:r w:rsidR="002B609F">
              <w:rPr>
                <w:rFonts w:ascii="Verdana" w:hAnsi="Verdana"/>
                <w:sz w:val="20"/>
                <w:szCs w:val="20"/>
              </w:rPr>
              <w:t xml:space="preserve"> i jej</w:t>
            </w:r>
            <w:r w:rsidRPr="00391F98">
              <w:rPr>
                <w:rFonts w:ascii="Verdana" w:hAnsi="Verdana"/>
                <w:sz w:val="20"/>
                <w:szCs w:val="20"/>
              </w:rPr>
              <w:t xml:space="preserve"> </w:t>
            </w:r>
            <w:r w:rsidR="002B609F">
              <w:rPr>
                <w:rFonts w:ascii="Verdana" w:hAnsi="Verdana"/>
                <w:sz w:val="20"/>
                <w:szCs w:val="20"/>
              </w:rPr>
              <w:t>z</w:t>
            </w:r>
            <w:r w:rsidRPr="00391F98">
              <w:rPr>
                <w:rFonts w:ascii="Verdana" w:hAnsi="Verdana"/>
                <w:sz w:val="20"/>
                <w:szCs w:val="20"/>
              </w:rPr>
              <w:t xml:space="preserve">atwierdzanie. Kategorie dokumentacji kopalin stałych, ciekłych i </w:t>
            </w:r>
            <w:proofErr w:type="spellStart"/>
            <w:r w:rsidRPr="00391F98">
              <w:rPr>
                <w:rFonts w:ascii="Verdana" w:hAnsi="Verdana"/>
                <w:sz w:val="20"/>
                <w:szCs w:val="20"/>
              </w:rPr>
              <w:t>gazowych-różnice</w:t>
            </w:r>
            <w:proofErr w:type="spellEnd"/>
            <w:r w:rsidRPr="00391F98">
              <w:rPr>
                <w:rFonts w:ascii="Verdana" w:hAnsi="Verdana"/>
                <w:sz w:val="20"/>
                <w:szCs w:val="20"/>
              </w:rPr>
              <w:t>. Gromadzenie i postępowanie z dokumentacjami geologicznymi. Sporządzanie dokumentacji geologicznej uproszczonej. Inne dokumentacje niż dokumentacja geologiczna złoża kopaliny, hydrogeologiczna i geologiczno-inżynierska. Opłaty eksploatacyjne Obliczanie zasobów. Wstęp teoretyczny. Geometryzacja złoża, modele geometryzacji. Obliczenia zasobów metodami geometryczno-geologicznymi, geometryczno-statystycznymi, pośrednimi. Kryteria metod obliczeń zasobów. Miąższość złoża pozorna i rzeczywista-sposoby obliczeń. Składnik użyteczny –sposoby obliczeń. Błędy w obliczeniach zasobów i wiarygodność oszacowania. Straty kopalin surowców</w:t>
            </w:r>
            <w:r w:rsidR="00391F98">
              <w:rPr>
                <w:rFonts w:ascii="Verdana" w:hAnsi="Verdana"/>
                <w:sz w:val="20"/>
                <w:szCs w:val="20"/>
              </w:rPr>
              <w:t xml:space="preserve">. </w:t>
            </w:r>
            <w:r w:rsidRPr="00391F98">
              <w:rPr>
                <w:rFonts w:ascii="Verdana" w:hAnsi="Verdana"/>
                <w:sz w:val="20"/>
                <w:szCs w:val="20"/>
              </w:rPr>
              <w:t>Koncesje: postępowania i złożenie wniosku koncesyjnego na poszukiwanie lub rozpoznawanie złóż kopalin, zakres koncesji, koncesja na wydobycie kopaliny, tryb wygaśnięcia koncesji.</w:t>
            </w:r>
            <w:r w:rsidR="002B609F">
              <w:rPr>
                <w:rFonts w:ascii="Verdana" w:hAnsi="Verdana"/>
                <w:sz w:val="20"/>
                <w:szCs w:val="20"/>
              </w:rPr>
              <w:t xml:space="preserve"> </w:t>
            </w:r>
            <w:r w:rsidRPr="00391F98">
              <w:rPr>
                <w:rFonts w:ascii="Verdana" w:hAnsi="Verdana"/>
                <w:sz w:val="20"/>
                <w:szCs w:val="20"/>
              </w:rPr>
              <w:t>Uprawnienia geologiczne.</w:t>
            </w:r>
            <w:r w:rsidR="002B609F">
              <w:rPr>
                <w:rFonts w:ascii="Verdana" w:hAnsi="Verdana"/>
                <w:sz w:val="20"/>
                <w:szCs w:val="20"/>
              </w:rPr>
              <w:t xml:space="preserve"> </w:t>
            </w:r>
            <w:r w:rsidRPr="00391F98">
              <w:rPr>
                <w:rFonts w:ascii="Verdana" w:hAnsi="Verdana"/>
                <w:sz w:val="20"/>
                <w:szCs w:val="20"/>
              </w:rPr>
              <w:t xml:space="preserve">Międzynarodowa Klasyfikacja złóż kopalin stałych. Omówienie klasyfikacji opartej na trzech osiach: stopniu geologicznego </w:t>
            </w:r>
            <w:r w:rsidRPr="00391F98">
              <w:rPr>
                <w:rFonts w:ascii="Verdana" w:hAnsi="Verdana"/>
                <w:sz w:val="20"/>
                <w:szCs w:val="20"/>
              </w:rPr>
              <w:lastRenderedPageBreak/>
              <w:t>rozpoznania (oś G), poziomie techniczno-ekonomicznego poznania (oś F), stopniu ekonomicznej efektywności (oś E).</w:t>
            </w:r>
          </w:p>
          <w:p w:rsidR="002B609F" w:rsidRDefault="00D568E5" w:rsidP="002B609F">
            <w:pPr>
              <w:spacing w:after="120" w:line="240" w:lineRule="auto"/>
              <w:rPr>
                <w:rFonts w:ascii="Verdana" w:hAnsi="Verdana"/>
                <w:bCs/>
                <w:sz w:val="20"/>
                <w:szCs w:val="20"/>
              </w:rPr>
            </w:pPr>
            <w:r w:rsidRPr="00391F98">
              <w:rPr>
                <w:rFonts w:ascii="Verdana" w:hAnsi="Verdana"/>
                <w:bCs/>
                <w:sz w:val="20"/>
                <w:szCs w:val="20"/>
              </w:rPr>
              <w:t xml:space="preserve">Ćwiczenia </w:t>
            </w:r>
            <w:r w:rsidR="002B609F">
              <w:rPr>
                <w:rFonts w:ascii="Verdana" w:hAnsi="Verdana"/>
                <w:bCs/>
                <w:sz w:val="20"/>
                <w:szCs w:val="20"/>
              </w:rPr>
              <w:t>la</w:t>
            </w:r>
            <w:r w:rsidRPr="00391F98">
              <w:rPr>
                <w:rFonts w:ascii="Verdana" w:hAnsi="Verdana"/>
                <w:bCs/>
                <w:sz w:val="20"/>
                <w:szCs w:val="20"/>
              </w:rPr>
              <w:t>borator</w:t>
            </w:r>
            <w:r w:rsidR="002B609F">
              <w:rPr>
                <w:rFonts w:ascii="Verdana" w:hAnsi="Verdana"/>
                <w:bCs/>
                <w:sz w:val="20"/>
                <w:szCs w:val="20"/>
              </w:rPr>
              <w:t>yjne</w:t>
            </w:r>
            <w:r w:rsidRPr="00391F98">
              <w:rPr>
                <w:rFonts w:ascii="Verdana" w:hAnsi="Verdana"/>
                <w:bCs/>
                <w:sz w:val="20"/>
                <w:szCs w:val="20"/>
              </w:rPr>
              <w:t>:</w:t>
            </w:r>
            <w:r w:rsidR="00391F98">
              <w:rPr>
                <w:rFonts w:ascii="Verdana" w:hAnsi="Verdana"/>
                <w:bCs/>
                <w:sz w:val="20"/>
                <w:szCs w:val="20"/>
              </w:rPr>
              <w:t xml:space="preserve"> </w:t>
            </w:r>
          </w:p>
          <w:p w:rsidR="00D568E5" w:rsidRPr="00391F98" w:rsidRDefault="00D568E5" w:rsidP="002B609F">
            <w:pPr>
              <w:spacing w:after="120" w:line="240" w:lineRule="auto"/>
              <w:rPr>
                <w:rFonts w:ascii="Verdana" w:hAnsi="Verdana"/>
                <w:bCs/>
                <w:sz w:val="20"/>
                <w:szCs w:val="20"/>
              </w:rPr>
            </w:pPr>
            <w:r w:rsidRPr="00391F98">
              <w:rPr>
                <w:rFonts w:ascii="Verdana" w:hAnsi="Verdana"/>
                <w:sz w:val="20"/>
                <w:szCs w:val="20"/>
              </w:rPr>
              <w:t xml:space="preserve">Sporządzanie map stropu, spągu, miąższości złóż: zajęcia praktyczne, wykonywanie map złożowych przy użyciu programu </w:t>
            </w:r>
            <w:proofErr w:type="spellStart"/>
            <w:r w:rsidRPr="00391F98">
              <w:rPr>
                <w:rFonts w:ascii="Verdana" w:hAnsi="Verdana"/>
                <w:sz w:val="20"/>
                <w:szCs w:val="20"/>
              </w:rPr>
              <w:t>Surfer</w:t>
            </w:r>
            <w:proofErr w:type="spellEnd"/>
            <w:r w:rsidRPr="00391F98">
              <w:rPr>
                <w:rFonts w:ascii="Verdana" w:hAnsi="Verdana"/>
                <w:sz w:val="20"/>
                <w:szCs w:val="20"/>
              </w:rPr>
              <w:t xml:space="preserve">; sporządzanie przekrojów geologicznych przez złoża: zajęcia praktyczne, wykonywanie przekrojów przy użyciu programu </w:t>
            </w:r>
            <w:proofErr w:type="spellStart"/>
            <w:r w:rsidRPr="00391F98">
              <w:rPr>
                <w:rFonts w:ascii="Verdana" w:hAnsi="Verdana"/>
                <w:sz w:val="20"/>
                <w:szCs w:val="20"/>
              </w:rPr>
              <w:t>Surfer</w:t>
            </w:r>
            <w:proofErr w:type="spellEnd"/>
            <w:r w:rsidRPr="00391F98">
              <w:rPr>
                <w:rFonts w:ascii="Verdana" w:hAnsi="Verdana"/>
                <w:sz w:val="20"/>
                <w:szCs w:val="20"/>
              </w:rPr>
              <w:t xml:space="preserve"> i </w:t>
            </w:r>
            <w:proofErr w:type="spellStart"/>
            <w:r w:rsidRPr="00391F98">
              <w:rPr>
                <w:rFonts w:ascii="Verdana" w:hAnsi="Verdana"/>
                <w:sz w:val="20"/>
                <w:szCs w:val="20"/>
              </w:rPr>
              <w:t>Grapher</w:t>
            </w:r>
            <w:proofErr w:type="spellEnd"/>
            <w:r w:rsidRPr="00391F98">
              <w:rPr>
                <w:rFonts w:ascii="Verdana" w:hAnsi="Verdana"/>
                <w:sz w:val="20"/>
                <w:szCs w:val="20"/>
              </w:rPr>
              <w:t xml:space="preserve">, projektowanie wierceń geologicznych, sporządzanie siatek wierceń; modelowanie </w:t>
            </w:r>
            <w:proofErr w:type="spellStart"/>
            <w:r w:rsidRPr="00391F98">
              <w:rPr>
                <w:rFonts w:ascii="Verdana" w:hAnsi="Verdana"/>
                <w:sz w:val="20"/>
                <w:szCs w:val="20"/>
              </w:rPr>
              <w:t>geostatystyczne</w:t>
            </w:r>
            <w:proofErr w:type="spellEnd"/>
            <w:r w:rsidRPr="00391F98">
              <w:rPr>
                <w:rFonts w:ascii="Verdana" w:hAnsi="Verdana"/>
                <w:sz w:val="20"/>
                <w:szCs w:val="20"/>
              </w:rPr>
              <w:t xml:space="preserve"> podstawowych parametrów złożowych: zajęcia praktyczne, nauka i obsługiwanie programów </w:t>
            </w:r>
            <w:proofErr w:type="spellStart"/>
            <w:r w:rsidRPr="00391F98">
              <w:rPr>
                <w:rFonts w:ascii="Verdana" w:hAnsi="Verdana"/>
                <w:sz w:val="20"/>
                <w:szCs w:val="20"/>
              </w:rPr>
              <w:t>geostatystycznych</w:t>
            </w:r>
            <w:proofErr w:type="spellEnd"/>
            <w:r w:rsidRPr="00391F98">
              <w:rPr>
                <w:rFonts w:ascii="Verdana" w:hAnsi="Verdana"/>
                <w:sz w:val="20"/>
                <w:szCs w:val="20"/>
              </w:rPr>
              <w:t xml:space="preserve">, graficznych: </w:t>
            </w:r>
            <w:proofErr w:type="spellStart"/>
            <w:r w:rsidRPr="00391F98">
              <w:rPr>
                <w:rFonts w:ascii="Verdana" w:hAnsi="Verdana"/>
                <w:sz w:val="20"/>
                <w:szCs w:val="20"/>
              </w:rPr>
              <w:t>Surfer</w:t>
            </w:r>
            <w:proofErr w:type="spellEnd"/>
            <w:r w:rsidRPr="00391F98">
              <w:rPr>
                <w:rFonts w:ascii="Verdana" w:hAnsi="Verdana"/>
                <w:sz w:val="20"/>
                <w:szCs w:val="20"/>
              </w:rPr>
              <w:t xml:space="preserve">, </w:t>
            </w:r>
            <w:proofErr w:type="spellStart"/>
            <w:r w:rsidRPr="00391F98">
              <w:rPr>
                <w:rFonts w:ascii="Verdana" w:hAnsi="Verdana"/>
                <w:sz w:val="20"/>
                <w:szCs w:val="20"/>
              </w:rPr>
              <w:t>Grapher</w:t>
            </w:r>
            <w:proofErr w:type="spellEnd"/>
            <w:r w:rsidRPr="00391F98">
              <w:rPr>
                <w:rFonts w:ascii="Verdana" w:hAnsi="Verdana"/>
                <w:sz w:val="20"/>
                <w:szCs w:val="20"/>
              </w:rPr>
              <w:t xml:space="preserve">, </w:t>
            </w:r>
            <w:proofErr w:type="spellStart"/>
            <w:r w:rsidRPr="00391F98">
              <w:rPr>
                <w:rFonts w:ascii="Verdana" w:hAnsi="Verdana"/>
                <w:sz w:val="20"/>
                <w:szCs w:val="20"/>
              </w:rPr>
              <w:t>geo-eas</w:t>
            </w:r>
            <w:proofErr w:type="spellEnd"/>
            <w:r w:rsidRPr="00391F98">
              <w:rPr>
                <w:rFonts w:ascii="Verdana" w:hAnsi="Verdana"/>
                <w:sz w:val="20"/>
                <w:szCs w:val="20"/>
              </w:rPr>
              <w:t xml:space="preserve">, </w:t>
            </w:r>
            <w:proofErr w:type="spellStart"/>
            <w:r w:rsidRPr="00391F98">
              <w:rPr>
                <w:rFonts w:ascii="Verdana" w:hAnsi="Verdana"/>
                <w:sz w:val="20"/>
                <w:szCs w:val="20"/>
              </w:rPr>
              <w:t>vario</w:t>
            </w:r>
            <w:proofErr w:type="spellEnd"/>
            <w:r w:rsidRPr="00391F98">
              <w:rPr>
                <w:rFonts w:ascii="Verdana" w:hAnsi="Verdana"/>
                <w:sz w:val="20"/>
                <w:szCs w:val="20"/>
              </w:rPr>
              <w:t xml:space="preserve"> itp.; obliczenia zasobów złóż kopalin różnymi metodami: zajęcia praktyczne, metoda trójkątów, czworokątów, wieloboków </w:t>
            </w:r>
            <w:proofErr w:type="spellStart"/>
            <w:r w:rsidRPr="00391F98">
              <w:rPr>
                <w:rFonts w:ascii="Verdana" w:hAnsi="Verdana"/>
                <w:sz w:val="20"/>
                <w:szCs w:val="20"/>
              </w:rPr>
              <w:t>Bołdyriewa</w:t>
            </w:r>
            <w:proofErr w:type="spellEnd"/>
            <w:r w:rsidRPr="00391F98">
              <w:rPr>
                <w:rFonts w:ascii="Verdana" w:hAnsi="Verdana"/>
                <w:sz w:val="20"/>
                <w:szCs w:val="20"/>
              </w:rPr>
              <w:t>, przekrojów geologicznych (metoda blokowa i liniowa), metoda Trembeckiego, metoda spadku wydajności złoża, izolinii, średniej arytmetycznej, bloków geologicznych, bloków eksploatacyjnych, itp.; sporządzanie wniosku koncesyjnego na eksploatację złóż kopalin: zajęcia praktyczne, wykorzystanie umiejętności nabytych w pierwszej części ćwiczeń; sporządzanie projektu badań geologiczno-poszukiwawczych: zajęcia praktyczne, wykorzystanie umiejętności nabytych w pierwszej części ćwiczeń; sporządzanie projektu badań geologiczno-rozpoznawczych: zajęcia praktyczne, wykorzystanie umiejętności nabytych w pierwszej części ćwiczeń; sporządzanie dokumentacji geologicznej złóż kopalin stałych: zajęcia praktyczne, wykorzystanie umiejętności nabytych w pierwszej części ćwiczeń.</w:t>
            </w:r>
          </w:p>
        </w:tc>
      </w:tr>
      <w:tr w:rsidR="00D568E5" w:rsidRPr="00391F98"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D568E5" w:rsidRPr="00391F98" w:rsidRDefault="00D568E5" w:rsidP="00D568E5">
            <w:pPr>
              <w:numPr>
                <w:ilvl w:val="0"/>
                <w:numId w:val="1"/>
              </w:numPr>
              <w:spacing w:after="120" w:line="240" w:lineRule="auto"/>
              <w:ind w:left="357" w:hanging="357"/>
              <w:jc w:val="right"/>
              <w:rPr>
                <w:rFonts w:ascii="Verdana" w:hAnsi="Verdana"/>
                <w:sz w:val="20"/>
                <w:szCs w:val="20"/>
              </w:rPr>
            </w:pPr>
          </w:p>
        </w:tc>
        <w:tc>
          <w:tcPr>
            <w:tcW w:w="4640" w:type="dxa"/>
            <w:tcBorders>
              <w:top w:val="single" w:sz="4" w:space="0" w:color="auto"/>
              <w:left w:val="single" w:sz="4" w:space="0" w:color="auto"/>
              <w:bottom w:val="single" w:sz="4" w:space="0" w:color="auto"/>
              <w:right w:val="single" w:sz="4" w:space="0" w:color="auto"/>
            </w:tcBorders>
          </w:tcPr>
          <w:p w:rsidR="00D568E5" w:rsidRPr="00391F98" w:rsidRDefault="00D568E5" w:rsidP="00D568E5">
            <w:pPr>
              <w:spacing w:after="0" w:line="240" w:lineRule="auto"/>
              <w:rPr>
                <w:rFonts w:ascii="Verdana" w:hAnsi="Verdana"/>
                <w:sz w:val="20"/>
                <w:szCs w:val="20"/>
              </w:rPr>
            </w:pPr>
            <w:r w:rsidRPr="00391F98">
              <w:rPr>
                <w:rFonts w:ascii="Verdana" w:hAnsi="Verdana"/>
                <w:sz w:val="20"/>
                <w:szCs w:val="20"/>
              </w:rPr>
              <w:t xml:space="preserve">Zakładane efekty uczenia się </w:t>
            </w:r>
          </w:p>
          <w:p w:rsidR="002B609F" w:rsidRDefault="002B609F" w:rsidP="00D568E5">
            <w:pPr>
              <w:spacing w:after="0" w:line="240" w:lineRule="auto"/>
              <w:rPr>
                <w:rFonts w:ascii="Verdana" w:hAnsi="Verdana"/>
                <w:sz w:val="20"/>
                <w:szCs w:val="20"/>
              </w:rPr>
            </w:pPr>
          </w:p>
          <w:p w:rsidR="00D568E5" w:rsidRDefault="00D568E5" w:rsidP="00D568E5">
            <w:pPr>
              <w:spacing w:after="0" w:line="240" w:lineRule="auto"/>
              <w:rPr>
                <w:rFonts w:ascii="Verdana" w:hAnsi="Verdana"/>
                <w:sz w:val="20"/>
                <w:szCs w:val="20"/>
              </w:rPr>
            </w:pPr>
            <w:r w:rsidRPr="00391F98">
              <w:rPr>
                <w:rFonts w:ascii="Verdana" w:hAnsi="Verdana"/>
                <w:sz w:val="20"/>
                <w:szCs w:val="20"/>
              </w:rPr>
              <w:t>W_</w:t>
            </w:r>
            <w:r w:rsidR="00391F98">
              <w:rPr>
                <w:rFonts w:ascii="Verdana" w:hAnsi="Verdana"/>
                <w:sz w:val="20"/>
                <w:szCs w:val="20"/>
              </w:rPr>
              <w:t>1 Z</w:t>
            </w:r>
            <w:r w:rsidRPr="00391F98">
              <w:rPr>
                <w:rFonts w:ascii="Verdana" w:hAnsi="Verdana"/>
                <w:sz w:val="20"/>
                <w:szCs w:val="20"/>
              </w:rPr>
              <w:t>na podstawową terminologię z zakresu poszukiwania, rozpoznawania i oceny ekonomicznej złóż</w:t>
            </w:r>
            <w:r w:rsidR="002B609F">
              <w:rPr>
                <w:rFonts w:ascii="Verdana" w:hAnsi="Verdana"/>
                <w:sz w:val="20"/>
                <w:szCs w:val="20"/>
              </w:rPr>
              <w:t>.</w:t>
            </w:r>
          </w:p>
          <w:p w:rsidR="00391F98" w:rsidRPr="00391F98" w:rsidRDefault="00391F98" w:rsidP="00D568E5">
            <w:pPr>
              <w:spacing w:after="0" w:line="240" w:lineRule="auto"/>
              <w:rPr>
                <w:rFonts w:ascii="Verdana" w:hAnsi="Verdana"/>
                <w:sz w:val="20"/>
                <w:szCs w:val="20"/>
              </w:rPr>
            </w:pPr>
          </w:p>
          <w:p w:rsidR="00D568E5" w:rsidRDefault="00D568E5" w:rsidP="00D568E5">
            <w:pPr>
              <w:spacing w:after="0" w:line="240" w:lineRule="auto"/>
              <w:rPr>
                <w:rFonts w:ascii="Verdana" w:hAnsi="Verdana"/>
                <w:sz w:val="20"/>
                <w:szCs w:val="20"/>
              </w:rPr>
            </w:pPr>
            <w:r w:rsidRPr="00391F98">
              <w:rPr>
                <w:rFonts w:ascii="Verdana" w:hAnsi="Verdana"/>
                <w:sz w:val="20"/>
                <w:szCs w:val="20"/>
              </w:rPr>
              <w:t>W_2</w:t>
            </w:r>
            <w:r w:rsidR="00391F98">
              <w:rPr>
                <w:rFonts w:ascii="Verdana" w:hAnsi="Verdana"/>
                <w:sz w:val="20"/>
                <w:szCs w:val="20"/>
              </w:rPr>
              <w:t xml:space="preserve"> Z</w:t>
            </w:r>
            <w:r w:rsidRPr="00391F98">
              <w:rPr>
                <w:rFonts w:ascii="Verdana" w:hAnsi="Verdana"/>
                <w:sz w:val="20"/>
                <w:szCs w:val="20"/>
              </w:rPr>
              <w:t>na sposoby rozpoznawania złóż</w:t>
            </w:r>
            <w:r w:rsidR="002B609F">
              <w:rPr>
                <w:rFonts w:ascii="Verdana" w:hAnsi="Verdana"/>
                <w:sz w:val="20"/>
                <w:szCs w:val="20"/>
              </w:rPr>
              <w:t>.</w:t>
            </w:r>
          </w:p>
          <w:p w:rsidR="00391F98" w:rsidRPr="00391F98" w:rsidRDefault="00391F98" w:rsidP="00D568E5">
            <w:pPr>
              <w:spacing w:after="0" w:line="240" w:lineRule="auto"/>
              <w:rPr>
                <w:rFonts w:ascii="Verdana" w:hAnsi="Verdana"/>
                <w:sz w:val="20"/>
                <w:szCs w:val="20"/>
              </w:rPr>
            </w:pPr>
          </w:p>
          <w:p w:rsidR="00D568E5" w:rsidRDefault="00D568E5" w:rsidP="00D568E5">
            <w:pPr>
              <w:spacing w:after="0" w:line="240" w:lineRule="auto"/>
              <w:rPr>
                <w:rFonts w:ascii="Verdana" w:hAnsi="Verdana"/>
                <w:sz w:val="20"/>
                <w:szCs w:val="20"/>
              </w:rPr>
            </w:pPr>
            <w:r w:rsidRPr="00391F98">
              <w:rPr>
                <w:rFonts w:ascii="Verdana" w:hAnsi="Verdana"/>
                <w:sz w:val="20"/>
                <w:szCs w:val="20"/>
              </w:rPr>
              <w:t>W_3</w:t>
            </w:r>
            <w:r w:rsidR="00391F98">
              <w:rPr>
                <w:rFonts w:ascii="Verdana" w:hAnsi="Verdana"/>
                <w:sz w:val="20"/>
                <w:szCs w:val="20"/>
              </w:rPr>
              <w:t xml:space="preserve"> P</w:t>
            </w:r>
            <w:r w:rsidRPr="00391F98">
              <w:rPr>
                <w:rFonts w:ascii="Verdana" w:hAnsi="Verdana"/>
                <w:sz w:val="20"/>
                <w:szCs w:val="20"/>
              </w:rPr>
              <w:t>otrafi odróżniać stadia prac poszukiwawczych i rozpoznawczych</w:t>
            </w:r>
            <w:r w:rsidR="002B609F">
              <w:rPr>
                <w:rFonts w:ascii="Verdana" w:hAnsi="Verdana"/>
                <w:sz w:val="20"/>
                <w:szCs w:val="20"/>
              </w:rPr>
              <w:t>.</w:t>
            </w:r>
          </w:p>
          <w:p w:rsidR="00391F98" w:rsidRPr="00391F98" w:rsidRDefault="00391F98" w:rsidP="00D568E5">
            <w:pPr>
              <w:spacing w:after="0" w:line="240" w:lineRule="auto"/>
              <w:rPr>
                <w:rFonts w:ascii="Verdana" w:hAnsi="Verdana"/>
                <w:sz w:val="20"/>
                <w:szCs w:val="20"/>
              </w:rPr>
            </w:pPr>
          </w:p>
          <w:p w:rsidR="00D568E5" w:rsidRDefault="00D568E5" w:rsidP="00D568E5">
            <w:pPr>
              <w:spacing w:after="0" w:line="240" w:lineRule="auto"/>
              <w:rPr>
                <w:rFonts w:ascii="Verdana" w:hAnsi="Verdana"/>
                <w:sz w:val="20"/>
                <w:szCs w:val="20"/>
              </w:rPr>
            </w:pPr>
            <w:r w:rsidRPr="00391F98">
              <w:rPr>
                <w:rFonts w:ascii="Verdana" w:hAnsi="Verdana"/>
                <w:sz w:val="20"/>
                <w:szCs w:val="20"/>
              </w:rPr>
              <w:t>W_4</w:t>
            </w:r>
            <w:r w:rsidR="00391F98">
              <w:rPr>
                <w:rFonts w:ascii="Verdana" w:hAnsi="Verdana"/>
                <w:sz w:val="20"/>
                <w:szCs w:val="20"/>
              </w:rPr>
              <w:t xml:space="preserve"> Z</w:t>
            </w:r>
            <w:r w:rsidRPr="00391F98">
              <w:rPr>
                <w:rFonts w:ascii="Verdana" w:hAnsi="Verdana"/>
                <w:sz w:val="20"/>
                <w:szCs w:val="20"/>
              </w:rPr>
              <w:t>na podstawowe kryteria bilansowości złóż.</w:t>
            </w:r>
          </w:p>
          <w:p w:rsidR="00391F98" w:rsidRPr="00391F98" w:rsidRDefault="00391F98" w:rsidP="00D568E5">
            <w:pPr>
              <w:spacing w:after="0" w:line="240" w:lineRule="auto"/>
              <w:rPr>
                <w:rFonts w:ascii="Verdana" w:hAnsi="Verdana"/>
                <w:sz w:val="20"/>
                <w:szCs w:val="20"/>
              </w:rPr>
            </w:pPr>
          </w:p>
          <w:p w:rsidR="00D568E5" w:rsidRDefault="00D568E5" w:rsidP="00D568E5">
            <w:pPr>
              <w:spacing w:after="0" w:line="240" w:lineRule="auto"/>
              <w:rPr>
                <w:rFonts w:ascii="Verdana" w:hAnsi="Verdana"/>
                <w:sz w:val="20"/>
                <w:szCs w:val="20"/>
              </w:rPr>
            </w:pPr>
            <w:r w:rsidRPr="00391F98">
              <w:rPr>
                <w:rFonts w:ascii="Verdana" w:hAnsi="Verdana"/>
                <w:sz w:val="20"/>
                <w:szCs w:val="20"/>
              </w:rPr>
              <w:t>W_5</w:t>
            </w:r>
            <w:r w:rsidR="00391F98">
              <w:rPr>
                <w:rFonts w:ascii="Verdana" w:hAnsi="Verdana"/>
                <w:sz w:val="20"/>
                <w:szCs w:val="20"/>
              </w:rPr>
              <w:t xml:space="preserve"> P</w:t>
            </w:r>
            <w:r w:rsidRPr="00391F98">
              <w:rPr>
                <w:rFonts w:ascii="Verdana" w:hAnsi="Verdana"/>
                <w:sz w:val="20"/>
                <w:szCs w:val="20"/>
              </w:rPr>
              <w:t>osiada wiedzę z zakresu metod poszukiwania i rozpoznawania złóż</w:t>
            </w:r>
            <w:r w:rsidR="002B609F">
              <w:rPr>
                <w:rFonts w:ascii="Verdana" w:hAnsi="Verdana"/>
                <w:sz w:val="20"/>
                <w:szCs w:val="20"/>
              </w:rPr>
              <w:t>.</w:t>
            </w:r>
          </w:p>
          <w:p w:rsidR="00391F98" w:rsidRPr="00391F98" w:rsidRDefault="00391F98" w:rsidP="00D568E5">
            <w:pPr>
              <w:spacing w:after="0" w:line="240" w:lineRule="auto"/>
              <w:rPr>
                <w:rFonts w:ascii="Verdana" w:hAnsi="Verdana"/>
                <w:sz w:val="20"/>
                <w:szCs w:val="20"/>
              </w:rPr>
            </w:pPr>
          </w:p>
          <w:p w:rsidR="00D568E5" w:rsidRDefault="00D568E5" w:rsidP="00D568E5">
            <w:pPr>
              <w:spacing w:after="0" w:line="240" w:lineRule="auto"/>
              <w:rPr>
                <w:rFonts w:ascii="Verdana" w:hAnsi="Verdana"/>
                <w:sz w:val="20"/>
                <w:szCs w:val="20"/>
              </w:rPr>
            </w:pPr>
            <w:r w:rsidRPr="00391F98">
              <w:rPr>
                <w:rFonts w:ascii="Verdana" w:hAnsi="Verdana"/>
                <w:sz w:val="20"/>
                <w:szCs w:val="20"/>
              </w:rPr>
              <w:t>U_1</w:t>
            </w:r>
            <w:r w:rsidR="00391F98">
              <w:rPr>
                <w:rFonts w:ascii="Verdana" w:hAnsi="Verdana"/>
                <w:sz w:val="20"/>
                <w:szCs w:val="20"/>
              </w:rPr>
              <w:t xml:space="preserve"> P</w:t>
            </w:r>
            <w:r w:rsidRPr="00391F98">
              <w:rPr>
                <w:rFonts w:ascii="Verdana" w:hAnsi="Verdana"/>
                <w:sz w:val="20"/>
                <w:szCs w:val="20"/>
              </w:rPr>
              <w:t>otrafi zaplanować prace geologiczno-rozpoznawcze</w:t>
            </w:r>
            <w:r w:rsidR="002B609F">
              <w:rPr>
                <w:rFonts w:ascii="Verdana" w:hAnsi="Verdana"/>
                <w:sz w:val="20"/>
                <w:szCs w:val="20"/>
              </w:rPr>
              <w:t>.</w:t>
            </w:r>
          </w:p>
          <w:p w:rsidR="00391F98" w:rsidRPr="00391F98" w:rsidRDefault="00391F98" w:rsidP="00D568E5">
            <w:pPr>
              <w:spacing w:after="0" w:line="240" w:lineRule="auto"/>
              <w:rPr>
                <w:rFonts w:ascii="Verdana" w:hAnsi="Verdana"/>
                <w:sz w:val="20"/>
                <w:szCs w:val="20"/>
              </w:rPr>
            </w:pPr>
          </w:p>
          <w:p w:rsidR="00D568E5" w:rsidRDefault="00D568E5" w:rsidP="00D568E5">
            <w:pPr>
              <w:spacing w:after="0" w:line="240" w:lineRule="auto"/>
              <w:rPr>
                <w:rFonts w:ascii="Verdana" w:hAnsi="Verdana"/>
                <w:sz w:val="20"/>
                <w:szCs w:val="20"/>
              </w:rPr>
            </w:pPr>
            <w:r w:rsidRPr="00391F98">
              <w:rPr>
                <w:rFonts w:ascii="Verdana" w:hAnsi="Verdana"/>
                <w:sz w:val="20"/>
                <w:szCs w:val="20"/>
              </w:rPr>
              <w:t>U_2</w:t>
            </w:r>
            <w:r w:rsidR="00391F98">
              <w:rPr>
                <w:rFonts w:ascii="Verdana" w:hAnsi="Verdana"/>
                <w:sz w:val="20"/>
                <w:szCs w:val="20"/>
              </w:rPr>
              <w:t xml:space="preserve"> U</w:t>
            </w:r>
            <w:r w:rsidRPr="00391F98">
              <w:rPr>
                <w:rFonts w:ascii="Verdana" w:hAnsi="Verdana"/>
                <w:sz w:val="20"/>
                <w:szCs w:val="20"/>
              </w:rPr>
              <w:t>mie powiązać sposoby rozpoznawania do typów złóż</w:t>
            </w:r>
            <w:r w:rsidR="002B609F">
              <w:rPr>
                <w:rFonts w:ascii="Verdana" w:hAnsi="Verdana"/>
                <w:sz w:val="20"/>
                <w:szCs w:val="20"/>
              </w:rPr>
              <w:t>.</w:t>
            </w:r>
          </w:p>
          <w:p w:rsidR="00391F98" w:rsidRPr="00391F98" w:rsidRDefault="00391F98" w:rsidP="00D568E5">
            <w:pPr>
              <w:spacing w:after="0" w:line="240" w:lineRule="auto"/>
              <w:rPr>
                <w:rFonts w:ascii="Verdana" w:hAnsi="Verdana"/>
                <w:sz w:val="20"/>
                <w:szCs w:val="20"/>
              </w:rPr>
            </w:pPr>
          </w:p>
          <w:p w:rsidR="00D568E5" w:rsidRDefault="00D568E5" w:rsidP="00D568E5">
            <w:pPr>
              <w:spacing w:after="0" w:line="240" w:lineRule="auto"/>
              <w:rPr>
                <w:rFonts w:ascii="Verdana" w:hAnsi="Verdana"/>
                <w:sz w:val="20"/>
                <w:szCs w:val="20"/>
              </w:rPr>
            </w:pPr>
            <w:r w:rsidRPr="00391F98">
              <w:rPr>
                <w:rFonts w:ascii="Verdana" w:hAnsi="Verdana"/>
                <w:sz w:val="20"/>
                <w:szCs w:val="20"/>
              </w:rPr>
              <w:t>U_3</w:t>
            </w:r>
            <w:r w:rsidR="00391F98">
              <w:rPr>
                <w:rFonts w:ascii="Verdana" w:hAnsi="Verdana"/>
                <w:sz w:val="20"/>
                <w:szCs w:val="20"/>
              </w:rPr>
              <w:t xml:space="preserve"> P</w:t>
            </w:r>
            <w:r w:rsidRPr="00391F98">
              <w:rPr>
                <w:rFonts w:ascii="Verdana" w:hAnsi="Verdana"/>
                <w:sz w:val="20"/>
                <w:szCs w:val="20"/>
              </w:rPr>
              <w:t>otrafi sporządzić projekt prac geologiczno-poszukiwawczych i geologiczno-rozpoznawczych</w:t>
            </w:r>
            <w:r w:rsidR="002B609F">
              <w:rPr>
                <w:rFonts w:ascii="Verdana" w:hAnsi="Verdana"/>
                <w:sz w:val="20"/>
                <w:szCs w:val="20"/>
              </w:rPr>
              <w:t>.</w:t>
            </w:r>
          </w:p>
          <w:p w:rsidR="00391F98" w:rsidRPr="00391F98" w:rsidRDefault="00391F98" w:rsidP="00D568E5">
            <w:pPr>
              <w:spacing w:after="0" w:line="240" w:lineRule="auto"/>
              <w:rPr>
                <w:rFonts w:ascii="Verdana" w:hAnsi="Verdana"/>
                <w:sz w:val="20"/>
                <w:szCs w:val="20"/>
              </w:rPr>
            </w:pPr>
          </w:p>
          <w:p w:rsidR="00D568E5" w:rsidRPr="00391F98" w:rsidRDefault="00D568E5" w:rsidP="00D568E5">
            <w:pPr>
              <w:spacing w:after="0" w:line="240" w:lineRule="auto"/>
              <w:rPr>
                <w:rFonts w:ascii="Verdana" w:hAnsi="Verdana"/>
                <w:sz w:val="20"/>
                <w:szCs w:val="20"/>
              </w:rPr>
            </w:pPr>
            <w:r w:rsidRPr="00391F98">
              <w:rPr>
                <w:rFonts w:ascii="Verdana" w:hAnsi="Verdana"/>
                <w:sz w:val="20"/>
                <w:szCs w:val="20"/>
              </w:rPr>
              <w:t>U_4 Potrafi sporządzić dokumentację z przeprowadzonych prac w określonej kategorii.</w:t>
            </w:r>
          </w:p>
        </w:tc>
        <w:tc>
          <w:tcPr>
            <w:tcW w:w="4641" w:type="dxa"/>
            <w:gridSpan w:val="2"/>
            <w:tcBorders>
              <w:top w:val="single" w:sz="4" w:space="0" w:color="auto"/>
              <w:left w:val="single" w:sz="4" w:space="0" w:color="auto"/>
              <w:bottom w:val="single" w:sz="4" w:space="0" w:color="auto"/>
              <w:right w:val="single" w:sz="4" w:space="0" w:color="auto"/>
            </w:tcBorders>
          </w:tcPr>
          <w:p w:rsidR="00D568E5" w:rsidRPr="00391F98" w:rsidRDefault="00D568E5" w:rsidP="00D568E5">
            <w:pPr>
              <w:tabs>
                <w:tab w:val="left" w:pos="3024"/>
              </w:tabs>
              <w:spacing w:after="0" w:line="240" w:lineRule="auto"/>
              <w:rPr>
                <w:rFonts w:ascii="Verdana" w:hAnsi="Verdana"/>
                <w:sz w:val="20"/>
                <w:szCs w:val="20"/>
              </w:rPr>
            </w:pPr>
            <w:r w:rsidRPr="00391F98">
              <w:rPr>
                <w:rFonts w:ascii="Verdana" w:hAnsi="Verdana"/>
                <w:sz w:val="20"/>
                <w:szCs w:val="20"/>
              </w:rPr>
              <w:t>Symbole odpowiednich kierunkowych efektów uczenia się</w:t>
            </w:r>
            <w:r w:rsidR="002B609F">
              <w:rPr>
                <w:rFonts w:ascii="Verdana" w:hAnsi="Verdana"/>
                <w:sz w:val="20"/>
                <w:szCs w:val="20"/>
              </w:rPr>
              <w:t>:</w:t>
            </w:r>
            <w:r w:rsidRPr="00391F98">
              <w:rPr>
                <w:rFonts w:ascii="Verdana" w:hAnsi="Verdana"/>
                <w:i/>
                <w:sz w:val="20"/>
                <w:szCs w:val="20"/>
              </w:rPr>
              <w:t xml:space="preserve"> </w:t>
            </w:r>
          </w:p>
          <w:p w:rsidR="00D568E5" w:rsidRPr="00391F98" w:rsidRDefault="00D568E5" w:rsidP="00D568E5">
            <w:pPr>
              <w:spacing w:after="0" w:line="240" w:lineRule="auto"/>
              <w:rPr>
                <w:rFonts w:ascii="Verdana" w:hAnsi="Verdana"/>
                <w:bCs/>
                <w:sz w:val="20"/>
                <w:szCs w:val="20"/>
              </w:rPr>
            </w:pPr>
            <w:r w:rsidRPr="00391F98">
              <w:rPr>
                <w:rFonts w:ascii="Verdana" w:hAnsi="Verdana"/>
                <w:bCs/>
                <w:sz w:val="20"/>
                <w:szCs w:val="20"/>
              </w:rPr>
              <w:t>K2_W02, K2_W04, K2_W06, K2_W08</w:t>
            </w:r>
          </w:p>
          <w:p w:rsidR="00D568E5" w:rsidRPr="00391F98" w:rsidRDefault="00D568E5" w:rsidP="00D568E5">
            <w:pPr>
              <w:spacing w:after="0" w:line="240" w:lineRule="auto"/>
              <w:rPr>
                <w:rFonts w:ascii="Verdana" w:hAnsi="Verdana"/>
                <w:bCs/>
                <w:sz w:val="20"/>
                <w:szCs w:val="20"/>
              </w:rPr>
            </w:pPr>
          </w:p>
          <w:p w:rsidR="00D568E5" w:rsidRDefault="00D568E5" w:rsidP="00D568E5">
            <w:pPr>
              <w:spacing w:after="0" w:line="240" w:lineRule="auto"/>
              <w:rPr>
                <w:rFonts w:ascii="Verdana" w:hAnsi="Verdana"/>
                <w:bCs/>
                <w:sz w:val="20"/>
                <w:szCs w:val="20"/>
              </w:rPr>
            </w:pPr>
          </w:p>
          <w:p w:rsidR="002B609F" w:rsidRPr="00391F98" w:rsidRDefault="002B609F" w:rsidP="00D568E5">
            <w:pPr>
              <w:spacing w:after="0" w:line="240" w:lineRule="auto"/>
              <w:rPr>
                <w:rFonts w:ascii="Verdana" w:hAnsi="Verdana"/>
                <w:bCs/>
                <w:sz w:val="20"/>
                <w:szCs w:val="20"/>
              </w:rPr>
            </w:pPr>
          </w:p>
          <w:p w:rsidR="00D568E5" w:rsidRPr="00391F98" w:rsidRDefault="00D568E5" w:rsidP="00D568E5">
            <w:pPr>
              <w:spacing w:after="0" w:line="240" w:lineRule="auto"/>
              <w:rPr>
                <w:rFonts w:ascii="Verdana" w:hAnsi="Verdana"/>
                <w:bCs/>
                <w:sz w:val="20"/>
                <w:szCs w:val="20"/>
              </w:rPr>
            </w:pPr>
            <w:r w:rsidRPr="00391F98">
              <w:rPr>
                <w:rFonts w:ascii="Verdana" w:hAnsi="Verdana"/>
                <w:bCs/>
                <w:sz w:val="20"/>
                <w:szCs w:val="20"/>
              </w:rPr>
              <w:t>K2_W02, K2_W04, K2_W06, K2_W08</w:t>
            </w:r>
          </w:p>
          <w:p w:rsidR="00391F98" w:rsidRPr="00391F98" w:rsidRDefault="00391F98" w:rsidP="00D568E5">
            <w:pPr>
              <w:spacing w:after="0" w:line="240" w:lineRule="auto"/>
              <w:rPr>
                <w:rFonts w:ascii="Verdana" w:hAnsi="Verdana"/>
                <w:bCs/>
                <w:sz w:val="20"/>
                <w:szCs w:val="20"/>
              </w:rPr>
            </w:pPr>
          </w:p>
          <w:p w:rsidR="00D568E5" w:rsidRPr="00391F98" w:rsidRDefault="00D568E5" w:rsidP="00D568E5">
            <w:pPr>
              <w:spacing w:after="0" w:line="240" w:lineRule="auto"/>
              <w:rPr>
                <w:rFonts w:ascii="Verdana" w:hAnsi="Verdana"/>
                <w:bCs/>
                <w:sz w:val="20"/>
                <w:szCs w:val="20"/>
              </w:rPr>
            </w:pPr>
            <w:r w:rsidRPr="00391F98">
              <w:rPr>
                <w:rFonts w:ascii="Verdana" w:hAnsi="Verdana"/>
                <w:bCs/>
                <w:sz w:val="20"/>
                <w:szCs w:val="20"/>
              </w:rPr>
              <w:t>K2_W02, K2_W04, K2_W06, K2_W08</w:t>
            </w:r>
          </w:p>
          <w:p w:rsidR="00D568E5" w:rsidRDefault="00D568E5" w:rsidP="00D568E5">
            <w:pPr>
              <w:spacing w:after="0" w:line="240" w:lineRule="auto"/>
              <w:rPr>
                <w:rFonts w:ascii="Verdana" w:hAnsi="Verdana"/>
                <w:bCs/>
                <w:sz w:val="20"/>
                <w:szCs w:val="20"/>
              </w:rPr>
            </w:pPr>
          </w:p>
          <w:p w:rsidR="00391F98" w:rsidRPr="00391F98" w:rsidRDefault="00391F98" w:rsidP="00D568E5">
            <w:pPr>
              <w:spacing w:after="0" w:line="240" w:lineRule="auto"/>
              <w:rPr>
                <w:rFonts w:ascii="Verdana" w:hAnsi="Verdana"/>
                <w:bCs/>
                <w:sz w:val="20"/>
                <w:szCs w:val="20"/>
              </w:rPr>
            </w:pPr>
          </w:p>
          <w:p w:rsidR="00D568E5" w:rsidRPr="00391F98" w:rsidRDefault="00D568E5" w:rsidP="00D568E5">
            <w:pPr>
              <w:spacing w:after="0" w:line="240" w:lineRule="auto"/>
              <w:rPr>
                <w:rFonts w:ascii="Verdana" w:hAnsi="Verdana"/>
                <w:bCs/>
                <w:sz w:val="20"/>
                <w:szCs w:val="20"/>
              </w:rPr>
            </w:pPr>
            <w:r w:rsidRPr="00391F98">
              <w:rPr>
                <w:rFonts w:ascii="Verdana" w:hAnsi="Verdana"/>
                <w:bCs/>
                <w:sz w:val="20"/>
                <w:szCs w:val="20"/>
              </w:rPr>
              <w:t>K2_W04, K2_W08, K2_W10</w:t>
            </w:r>
          </w:p>
          <w:p w:rsidR="00D568E5" w:rsidRDefault="00D568E5" w:rsidP="00D568E5">
            <w:pPr>
              <w:spacing w:after="0" w:line="240" w:lineRule="auto"/>
              <w:rPr>
                <w:rFonts w:ascii="Verdana" w:hAnsi="Verdana"/>
                <w:bCs/>
                <w:sz w:val="20"/>
                <w:szCs w:val="20"/>
              </w:rPr>
            </w:pPr>
          </w:p>
          <w:p w:rsidR="00391F98" w:rsidRPr="00391F98" w:rsidRDefault="00391F98" w:rsidP="00D568E5">
            <w:pPr>
              <w:spacing w:after="0" w:line="240" w:lineRule="auto"/>
              <w:rPr>
                <w:rFonts w:ascii="Verdana" w:hAnsi="Verdana"/>
                <w:bCs/>
                <w:sz w:val="20"/>
                <w:szCs w:val="20"/>
              </w:rPr>
            </w:pPr>
          </w:p>
          <w:p w:rsidR="00D568E5" w:rsidRPr="00391F98" w:rsidRDefault="00D568E5" w:rsidP="00D568E5">
            <w:pPr>
              <w:spacing w:after="0" w:line="240" w:lineRule="auto"/>
              <w:rPr>
                <w:rFonts w:ascii="Verdana" w:hAnsi="Verdana"/>
                <w:bCs/>
                <w:sz w:val="20"/>
                <w:szCs w:val="20"/>
              </w:rPr>
            </w:pPr>
            <w:r w:rsidRPr="00391F98">
              <w:rPr>
                <w:rFonts w:ascii="Verdana" w:hAnsi="Verdana"/>
                <w:bCs/>
                <w:sz w:val="20"/>
                <w:szCs w:val="20"/>
              </w:rPr>
              <w:t>K2_W06, K2_W08</w:t>
            </w:r>
          </w:p>
          <w:p w:rsidR="00D568E5" w:rsidRDefault="00D568E5" w:rsidP="00D568E5">
            <w:pPr>
              <w:spacing w:after="0" w:line="240" w:lineRule="auto"/>
              <w:rPr>
                <w:rFonts w:ascii="Verdana" w:hAnsi="Verdana"/>
                <w:bCs/>
                <w:sz w:val="20"/>
                <w:szCs w:val="20"/>
              </w:rPr>
            </w:pPr>
          </w:p>
          <w:p w:rsidR="00391F98" w:rsidRPr="00391F98" w:rsidRDefault="00391F98" w:rsidP="00D568E5">
            <w:pPr>
              <w:spacing w:after="0" w:line="240" w:lineRule="auto"/>
              <w:rPr>
                <w:rFonts w:ascii="Verdana" w:hAnsi="Verdana"/>
                <w:bCs/>
                <w:sz w:val="20"/>
                <w:szCs w:val="20"/>
              </w:rPr>
            </w:pPr>
          </w:p>
          <w:p w:rsidR="00D568E5" w:rsidRPr="00391F98" w:rsidRDefault="00D568E5" w:rsidP="00D568E5">
            <w:pPr>
              <w:spacing w:after="0" w:line="240" w:lineRule="auto"/>
              <w:rPr>
                <w:rFonts w:ascii="Verdana" w:hAnsi="Verdana"/>
                <w:bCs/>
                <w:sz w:val="20"/>
                <w:szCs w:val="20"/>
              </w:rPr>
            </w:pPr>
            <w:r w:rsidRPr="00391F98">
              <w:rPr>
                <w:rFonts w:ascii="Verdana" w:hAnsi="Verdana"/>
                <w:bCs/>
                <w:sz w:val="20"/>
                <w:szCs w:val="20"/>
              </w:rPr>
              <w:t>K2_U01, K2_U04</w:t>
            </w:r>
          </w:p>
          <w:p w:rsidR="00D568E5" w:rsidRDefault="00D568E5" w:rsidP="00D568E5">
            <w:pPr>
              <w:spacing w:after="0" w:line="240" w:lineRule="auto"/>
              <w:rPr>
                <w:rFonts w:ascii="Verdana" w:hAnsi="Verdana"/>
                <w:bCs/>
                <w:sz w:val="20"/>
                <w:szCs w:val="20"/>
              </w:rPr>
            </w:pPr>
          </w:p>
          <w:p w:rsidR="00391F98" w:rsidRPr="00391F98" w:rsidRDefault="00391F98" w:rsidP="00D568E5">
            <w:pPr>
              <w:spacing w:after="0" w:line="240" w:lineRule="auto"/>
              <w:rPr>
                <w:rFonts w:ascii="Verdana" w:hAnsi="Verdana"/>
                <w:bCs/>
                <w:sz w:val="20"/>
                <w:szCs w:val="20"/>
              </w:rPr>
            </w:pPr>
          </w:p>
          <w:p w:rsidR="00D568E5" w:rsidRPr="00391F98" w:rsidRDefault="00D568E5" w:rsidP="00D568E5">
            <w:pPr>
              <w:spacing w:after="0" w:line="240" w:lineRule="auto"/>
              <w:rPr>
                <w:rFonts w:ascii="Verdana" w:hAnsi="Verdana"/>
                <w:sz w:val="20"/>
                <w:szCs w:val="20"/>
              </w:rPr>
            </w:pPr>
            <w:r w:rsidRPr="00391F98">
              <w:rPr>
                <w:rFonts w:ascii="Verdana" w:hAnsi="Verdana"/>
                <w:bCs/>
                <w:sz w:val="20"/>
                <w:szCs w:val="20"/>
              </w:rPr>
              <w:t>K2_U01, K2_U04</w:t>
            </w:r>
          </w:p>
          <w:p w:rsidR="00D568E5" w:rsidRDefault="00D568E5" w:rsidP="00D568E5">
            <w:pPr>
              <w:spacing w:after="0" w:line="240" w:lineRule="auto"/>
              <w:rPr>
                <w:rFonts w:ascii="Verdana" w:hAnsi="Verdana"/>
                <w:bCs/>
                <w:sz w:val="20"/>
                <w:szCs w:val="20"/>
              </w:rPr>
            </w:pPr>
          </w:p>
          <w:p w:rsidR="00391F98" w:rsidRPr="00391F98" w:rsidRDefault="00391F98" w:rsidP="00D568E5">
            <w:pPr>
              <w:spacing w:after="0" w:line="240" w:lineRule="auto"/>
              <w:rPr>
                <w:rFonts w:ascii="Verdana" w:hAnsi="Verdana"/>
                <w:bCs/>
                <w:sz w:val="20"/>
                <w:szCs w:val="20"/>
              </w:rPr>
            </w:pPr>
          </w:p>
          <w:p w:rsidR="00D568E5" w:rsidRPr="00391F98" w:rsidRDefault="00D568E5" w:rsidP="00D568E5">
            <w:pPr>
              <w:spacing w:after="0" w:line="240" w:lineRule="auto"/>
              <w:rPr>
                <w:rFonts w:ascii="Verdana" w:hAnsi="Verdana"/>
                <w:bCs/>
                <w:sz w:val="20"/>
                <w:szCs w:val="20"/>
              </w:rPr>
            </w:pPr>
            <w:r w:rsidRPr="00391F98">
              <w:rPr>
                <w:rFonts w:ascii="Verdana" w:hAnsi="Verdana"/>
                <w:bCs/>
                <w:sz w:val="20"/>
                <w:szCs w:val="20"/>
              </w:rPr>
              <w:t>K2_U01, K2_U04</w:t>
            </w:r>
          </w:p>
          <w:p w:rsidR="00D568E5" w:rsidRDefault="00D568E5" w:rsidP="00D568E5">
            <w:pPr>
              <w:spacing w:after="0" w:line="240" w:lineRule="auto"/>
              <w:rPr>
                <w:rFonts w:ascii="Verdana" w:hAnsi="Verdana"/>
                <w:sz w:val="20"/>
                <w:szCs w:val="20"/>
              </w:rPr>
            </w:pPr>
          </w:p>
          <w:p w:rsidR="00391F98" w:rsidRDefault="00391F98" w:rsidP="00D568E5">
            <w:pPr>
              <w:spacing w:after="0" w:line="240" w:lineRule="auto"/>
              <w:rPr>
                <w:rFonts w:ascii="Verdana" w:hAnsi="Verdana"/>
                <w:sz w:val="20"/>
                <w:szCs w:val="20"/>
              </w:rPr>
            </w:pPr>
          </w:p>
          <w:p w:rsidR="00391F98" w:rsidRPr="00391F98" w:rsidRDefault="00391F98" w:rsidP="00D568E5">
            <w:pPr>
              <w:spacing w:after="0" w:line="240" w:lineRule="auto"/>
              <w:rPr>
                <w:rFonts w:ascii="Verdana" w:hAnsi="Verdana"/>
                <w:sz w:val="20"/>
                <w:szCs w:val="20"/>
              </w:rPr>
            </w:pPr>
          </w:p>
          <w:p w:rsidR="00D568E5" w:rsidRPr="00391F98" w:rsidRDefault="00D568E5" w:rsidP="00D568E5">
            <w:pPr>
              <w:spacing w:after="0" w:line="240" w:lineRule="auto"/>
              <w:rPr>
                <w:rFonts w:ascii="Verdana" w:hAnsi="Verdana"/>
                <w:sz w:val="20"/>
                <w:szCs w:val="20"/>
              </w:rPr>
            </w:pPr>
            <w:r w:rsidRPr="00391F98">
              <w:rPr>
                <w:rFonts w:ascii="Verdana" w:hAnsi="Verdana"/>
                <w:bCs/>
                <w:sz w:val="20"/>
                <w:szCs w:val="20"/>
              </w:rPr>
              <w:t>K2_U01, K2_U04, K2_U05</w:t>
            </w:r>
          </w:p>
          <w:p w:rsidR="00D568E5" w:rsidRPr="00391F98" w:rsidRDefault="00D568E5" w:rsidP="00D568E5">
            <w:pPr>
              <w:spacing w:after="0" w:line="240" w:lineRule="auto"/>
              <w:rPr>
                <w:rFonts w:ascii="Verdana" w:hAnsi="Verdana"/>
                <w:sz w:val="20"/>
                <w:szCs w:val="20"/>
              </w:rPr>
            </w:pPr>
          </w:p>
        </w:tc>
      </w:tr>
      <w:tr w:rsidR="00D568E5" w:rsidRPr="00391F98" w:rsidTr="00FD56D2">
        <w:trPr>
          <w:trHeight w:val="24"/>
        </w:trPr>
        <w:tc>
          <w:tcPr>
            <w:tcW w:w="487" w:type="dxa"/>
            <w:tcBorders>
              <w:top w:val="single" w:sz="4" w:space="0" w:color="auto"/>
              <w:left w:val="single" w:sz="4" w:space="0" w:color="auto"/>
              <w:bottom w:val="single" w:sz="4" w:space="0" w:color="auto"/>
              <w:right w:val="single" w:sz="4" w:space="0" w:color="auto"/>
            </w:tcBorders>
          </w:tcPr>
          <w:p w:rsidR="00D568E5" w:rsidRPr="00391F98" w:rsidRDefault="00D568E5" w:rsidP="00D568E5">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D568E5" w:rsidRPr="00391F98" w:rsidRDefault="00D568E5" w:rsidP="002B609F">
            <w:pPr>
              <w:spacing w:after="120" w:line="240" w:lineRule="auto"/>
              <w:rPr>
                <w:rFonts w:ascii="Verdana" w:hAnsi="Verdana"/>
                <w:sz w:val="20"/>
                <w:szCs w:val="20"/>
              </w:rPr>
            </w:pPr>
            <w:r w:rsidRPr="00391F98">
              <w:rPr>
                <w:rFonts w:ascii="Verdana" w:hAnsi="Verdana"/>
                <w:sz w:val="20"/>
                <w:szCs w:val="20"/>
              </w:rPr>
              <w:t>Zalecana literatura (podręczniki)</w:t>
            </w:r>
          </w:p>
          <w:p w:rsidR="00D568E5" w:rsidRPr="00391F98" w:rsidRDefault="00D568E5" w:rsidP="002B609F">
            <w:pPr>
              <w:spacing w:after="120" w:line="240" w:lineRule="auto"/>
              <w:ind w:left="-3" w:right="912"/>
              <w:rPr>
                <w:rFonts w:ascii="Verdana" w:hAnsi="Verdana"/>
                <w:bCs/>
                <w:sz w:val="20"/>
                <w:szCs w:val="20"/>
              </w:rPr>
            </w:pPr>
            <w:r w:rsidRPr="00391F98">
              <w:rPr>
                <w:rFonts w:ascii="Verdana" w:hAnsi="Verdana"/>
                <w:bCs/>
                <w:sz w:val="20"/>
                <w:szCs w:val="20"/>
              </w:rPr>
              <w:t>Literatura podstawowa:</w:t>
            </w:r>
          </w:p>
          <w:p w:rsidR="00D568E5" w:rsidRPr="00391F98" w:rsidRDefault="00D568E5" w:rsidP="002B609F">
            <w:pPr>
              <w:spacing w:after="120" w:line="240" w:lineRule="auto"/>
              <w:rPr>
                <w:rFonts w:ascii="Verdana" w:hAnsi="Verdana"/>
                <w:sz w:val="20"/>
                <w:szCs w:val="20"/>
              </w:rPr>
            </w:pPr>
            <w:proofErr w:type="spellStart"/>
            <w:r w:rsidRPr="00391F98">
              <w:rPr>
                <w:rFonts w:ascii="Verdana" w:hAnsi="Verdana"/>
                <w:sz w:val="20"/>
                <w:szCs w:val="20"/>
              </w:rPr>
              <w:t>Bakirow</w:t>
            </w:r>
            <w:proofErr w:type="spellEnd"/>
            <w:r w:rsidRPr="00391F98">
              <w:rPr>
                <w:rFonts w:ascii="Verdana" w:hAnsi="Verdana"/>
                <w:sz w:val="20"/>
                <w:szCs w:val="20"/>
              </w:rPr>
              <w:t xml:space="preserve"> A.A. (1973). Poszukiwanie i rozpoznawanie złóż ropy naftowej i gazu ziemnego. Wyd. Geol. </w:t>
            </w:r>
          </w:p>
          <w:p w:rsidR="00D568E5" w:rsidRPr="00391F98" w:rsidRDefault="00D568E5" w:rsidP="002B609F">
            <w:pPr>
              <w:spacing w:after="0" w:line="240" w:lineRule="auto"/>
              <w:jc w:val="both"/>
              <w:rPr>
                <w:rFonts w:ascii="Verdana" w:hAnsi="Verdana"/>
                <w:sz w:val="20"/>
                <w:szCs w:val="20"/>
              </w:rPr>
            </w:pPr>
            <w:r w:rsidRPr="00391F98">
              <w:rPr>
                <w:rFonts w:ascii="Verdana" w:hAnsi="Verdana"/>
                <w:bCs/>
                <w:sz w:val="20"/>
                <w:szCs w:val="20"/>
              </w:rPr>
              <w:lastRenderedPageBreak/>
              <w:t>Nieć M. 2012. Metodyka dokumentowania złóż kopalin stałych. Część IV. Szacowanie zasobów. Kraków.  </w:t>
            </w:r>
          </w:p>
          <w:p w:rsidR="00D568E5" w:rsidRPr="00391F98" w:rsidRDefault="00D568E5" w:rsidP="002B609F">
            <w:pPr>
              <w:spacing w:after="0" w:line="240" w:lineRule="auto"/>
              <w:jc w:val="both"/>
              <w:rPr>
                <w:rFonts w:ascii="Verdana" w:hAnsi="Verdana"/>
                <w:sz w:val="20"/>
                <w:szCs w:val="20"/>
              </w:rPr>
            </w:pPr>
            <w:r w:rsidRPr="00391F98">
              <w:rPr>
                <w:rFonts w:ascii="Verdana" w:hAnsi="Verdana"/>
                <w:bCs/>
                <w:sz w:val="20"/>
                <w:szCs w:val="20"/>
              </w:rPr>
              <w:t>Nieć M. 2012. Metodyka dokumentowania złóż kopalin stałych. Część II. Kartowanie geologiczne. Kraków.  </w:t>
            </w:r>
          </w:p>
          <w:p w:rsidR="00D568E5" w:rsidRPr="00391F98" w:rsidRDefault="00D568E5" w:rsidP="002B609F">
            <w:pPr>
              <w:spacing w:after="0" w:line="240" w:lineRule="auto"/>
              <w:jc w:val="both"/>
              <w:rPr>
                <w:rFonts w:ascii="Verdana" w:hAnsi="Verdana"/>
                <w:sz w:val="20"/>
                <w:szCs w:val="20"/>
              </w:rPr>
            </w:pPr>
            <w:r w:rsidRPr="00391F98">
              <w:rPr>
                <w:rFonts w:ascii="Verdana" w:hAnsi="Verdana"/>
                <w:bCs/>
                <w:sz w:val="20"/>
                <w:szCs w:val="20"/>
              </w:rPr>
              <w:t xml:space="preserve">Nieć M. 2012. Metodyka dokumentowania złóż kopalin stałych. Część I. Poszukiwanie i rozpoznawanie złóż. Planowanie i organizacja prac geologicznych. Kraków. </w:t>
            </w:r>
          </w:p>
          <w:p w:rsidR="00D568E5" w:rsidRPr="00391F98" w:rsidRDefault="00D568E5" w:rsidP="002B609F">
            <w:pPr>
              <w:spacing w:after="0" w:line="240" w:lineRule="auto"/>
              <w:jc w:val="both"/>
              <w:rPr>
                <w:rFonts w:ascii="Verdana" w:hAnsi="Verdana"/>
                <w:sz w:val="20"/>
                <w:szCs w:val="20"/>
              </w:rPr>
            </w:pPr>
            <w:r w:rsidRPr="00391F98">
              <w:rPr>
                <w:rFonts w:ascii="Verdana" w:hAnsi="Verdana"/>
                <w:bCs/>
                <w:sz w:val="20"/>
                <w:szCs w:val="20"/>
              </w:rPr>
              <w:t>Rozporządzenie Ministra Środowiska z dnia 1 lipca 2015 r. w sprawie dokumentacji geologicznej złoża kopaliny, z wyłączeniem złoża węglowodorów. Warszawa, dnia 15 lipca 2015 r.</w:t>
            </w:r>
          </w:p>
          <w:p w:rsidR="00D568E5" w:rsidRPr="00391F98" w:rsidRDefault="00D568E5" w:rsidP="002B609F">
            <w:pPr>
              <w:spacing w:after="120" w:line="240" w:lineRule="auto"/>
              <w:jc w:val="both"/>
              <w:rPr>
                <w:rFonts w:ascii="Verdana" w:hAnsi="Verdana"/>
                <w:sz w:val="20"/>
                <w:szCs w:val="20"/>
              </w:rPr>
            </w:pPr>
            <w:r w:rsidRPr="00391F98">
              <w:rPr>
                <w:rFonts w:ascii="Verdana" w:hAnsi="Verdana"/>
                <w:bCs/>
                <w:sz w:val="20"/>
                <w:szCs w:val="20"/>
              </w:rPr>
              <w:t>Rozporządzenie Ministra Środowiska z dnia 1 lipca 2015 r. w sprawie dokumentacji geologiczno-inwestycyjnej złoża węglowodorów. Warszawa, dnia 15 lipca 2015 r.</w:t>
            </w:r>
          </w:p>
          <w:p w:rsidR="00D568E5" w:rsidRPr="00391F98" w:rsidRDefault="00D568E5" w:rsidP="002B609F">
            <w:pPr>
              <w:spacing w:after="120" w:line="240" w:lineRule="auto"/>
              <w:ind w:left="-3" w:right="912"/>
              <w:rPr>
                <w:rFonts w:ascii="Verdana" w:hAnsi="Verdana"/>
                <w:bCs/>
                <w:sz w:val="20"/>
                <w:szCs w:val="20"/>
              </w:rPr>
            </w:pPr>
            <w:r w:rsidRPr="00391F98">
              <w:rPr>
                <w:rFonts w:ascii="Verdana" w:hAnsi="Verdana"/>
                <w:bCs/>
                <w:sz w:val="20"/>
                <w:szCs w:val="20"/>
              </w:rPr>
              <w:t>Literatura uzupełniająca:</w:t>
            </w:r>
          </w:p>
          <w:p w:rsidR="00D568E5" w:rsidRPr="00391F98" w:rsidRDefault="00D568E5" w:rsidP="00D568E5">
            <w:pPr>
              <w:widowControl w:val="0"/>
              <w:spacing w:after="0" w:line="240" w:lineRule="auto"/>
              <w:rPr>
                <w:rFonts w:ascii="Verdana" w:hAnsi="Verdana"/>
                <w:sz w:val="20"/>
                <w:szCs w:val="20"/>
              </w:rPr>
            </w:pPr>
            <w:r w:rsidRPr="00391F98">
              <w:rPr>
                <w:rFonts w:ascii="Verdana" w:hAnsi="Verdana"/>
                <w:sz w:val="20"/>
                <w:szCs w:val="20"/>
              </w:rPr>
              <w:t>Czasopisma: Nafta, Technika poszukiwań, Górnictwo odkrywkowe</w:t>
            </w:r>
          </w:p>
          <w:p w:rsidR="00D568E5" w:rsidRPr="00391F98" w:rsidRDefault="00D568E5" w:rsidP="00D568E5">
            <w:pPr>
              <w:widowControl w:val="0"/>
              <w:spacing w:after="0" w:line="240" w:lineRule="auto"/>
              <w:rPr>
                <w:rFonts w:ascii="Verdana" w:hAnsi="Verdana"/>
                <w:sz w:val="20"/>
                <w:szCs w:val="20"/>
              </w:rPr>
            </w:pPr>
            <w:r w:rsidRPr="00391F98">
              <w:rPr>
                <w:rFonts w:ascii="Verdana" w:hAnsi="Verdana"/>
                <w:sz w:val="20"/>
                <w:szCs w:val="20"/>
              </w:rPr>
              <w:t xml:space="preserve">Bolewski A., Gruszczyk H. (1989) - Geologia gospodarcza. Wyd. Geol. Warszawa. </w:t>
            </w:r>
          </w:p>
          <w:p w:rsidR="00D568E5" w:rsidRPr="00391F98" w:rsidRDefault="00D568E5" w:rsidP="00D568E5">
            <w:pPr>
              <w:pStyle w:val="NormalnyWeb"/>
              <w:spacing w:before="0" w:beforeAutospacing="0" w:after="0" w:afterAutospacing="0"/>
              <w:rPr>
                <w:rFonts w:ascii="Verdana" w:hAnsi="Verdana"/>
                <w:sz w:val="20"/>
                <w:szCs w:val="20"/>
              </w:rPr>
            </w:pPr>
            <w:r w:rsidRPr="00391F98">
              <w:rPr>
                <w:rFonts w:ascii="Verdana" w:hAnsi="Verdana"/>
                <w:sz w:val="20"/>
                <w:szCs w:val="20"/>
              </w:rPr>
              <w:t xml:space="preserve">Bolewski A., Ney R., </w:t>
            </w:r>
            <w:proofErr w:type="spellStart"/>
            <w:r w:rsidRPr="00391F98">
              <w:rPr>
                <w:rFonts w:ascii="Verdana" w:hAnsi="Verdana"/>
                <w:sz w:val="20"/>
                <w:szCs w:val="20"/>
              </w:rPr>
              <w:t>Smakowski</w:t>
            </w:r>
            <w:proofErr w:type="spellEnd"/>
            <w:r w:rsidRPr="00391F98">
              <w:rPr>
                <w:rFonts w:ascii="Verdana" w:hAnsi="Verdana"/>
                <w:sz w:val="20"/>
                <w:szCs w:val="20"/>
              </w:rPr>
              <w:t xml:space="preserve"> T. (red) 1993: Bilans gospodarki surowcami mineralnymi w Polsce na tle gospodarki światowej. </w:t>
            </w:r>
            <w:proofErr w:type="spellStart"/>
            <w:r w:rsidRPr="00391F98">
              <w:rPr>
                <w:rFonts w:ascii="Verdana" w:hAnsi="Verdana"/>
                <w:sz w:val="20"/>
                <w:szCs w:val="20"/>
              </w:rPr>
              <w:t>CPPGSMiE</w:t>
            </w:r>
            <w:proofErr w:type="spellEnd"/>
            <w:r w:rsidRPr="00391F98">
              <w:rPr>
                <w:rFonts w:ascii="Verdana" w:hAnsi="Verdana"/>
                <w:sz w:val="20"/>
                <w:szCs w:val="20"/>
              </w:rPr>
              <w:t xml:space="preserve"> PAN Kraków, </w:t>
            </w:r>
            <w:proofErr w:type="spellStart"/>
            <w:r w:rsidRPr="00391F98">
              <w:rPr>
                <w:rFonts w:ascii="Verdana" w:hAnsi="Verdana"/>
                <w:sz w:val="20"/>
                <w:szCs w:val="20"/>
              </w:rPr>
              <w:t>MOŚZNiL</w:t>
            </w:r>
            <w:proofErr w:type="spellEnd"/>
            <w:r w:rsidRPr="00391F98">
              <w:rPr>
                <w:rFonts w:ascii="Verdana" w:hAnsi="Verdana"/>
                <w:sz w:val="20"/>
                <w:szCs w:val="20"/>
              </w:rPr>
              <w:t xml:space="preserve">, </w:t>
            </w:r>
            <w:proofErr w:type="spellStart"/>
            <w:r w:rsidRPr="00391F98">
              <w:rPr>
                <w:rFonts w:ascii="Verdana" w:hAnsi="Verdana"/>
                <w:sz w:val="20"/>
                <w:szCs w:val="20"/>
              </w:rPr>
              <w:t>MPiH</w:t>
            </w:r>
            <w:proofErr w:type="spellEnd"/>
            <w:r w:rsidRPr="00391F98">
              <w:rPr>
                <w:rFonts w:ascii="Verdana" w:hAnsi="Verdana"/>
                <w:sz w:val="20"/>
                <w:szCs w:val="20"/>
              </w:rPr>
              <w:t>.</w:t>
            </w:r>
          </w:p>
          <w:p w:rsidR="00D568E5" w:rsidRPr="00391F98" w:rsidRDefault="00D568E5" w:rsidP="00D568E5">
            <w:pPr>
              <w:pStyle w:val="NormalnyWeb"/>
              <w:spacing w:before="0" w:beforeAutospacing="0" w:after="0" w:afterAutospacing="0"/>
              <w:rPr>
                <w:rFonts w:ascii="Verdana" w:hAnsi="Verdana"/>
                <w:sz w:val="20"/>
                <w:szCs w:val="20"/>
              </w:rPr>
            </w:pPr>
            <w:proofErr w:type="spellStart"/>
            <w:r w:rsidRPr="00391F98">
              <w:rPr>
                <w:rFonts w:ascii="Verdana" w:hAnsi="Verdana"/>
                <w:sz w:val="20"/>
                <w:szCs w:val="20"/>
              </w:rPr>
              <w:t>Cabała</w:t>
            </w:r>
            <w:proofErr w:type="spellEnd"/>
            <w:r w:rsidRPr="00391F98">
              <w:rPr>
                <w:rFonts w:ascii="Verdana" w:hAnsi="Verdana"/>
                <w:sz w:val="20"/>
                <w:szCs w:val="20"/>
              </w:rPr>
              <w:t xml:space="preserve"> J., 1998</w:t>
            </w:r>
            <w:r w:rsidRPr="00391F98">
              <w:rPr>
                <w:rStyle w:val="HTML-definicja"/>
                <w:rFonts w:ascii="Verdana" w:hAnsi="Verdana"/>
                <w:i w:val="0"/>
                <w:iCs w:val="0"/>
                <w:sz w:val="20"/>
                <w:szCs w:val="20"/>
              </w:rPr>
              <w:t xml:space="preserve"> Uwagi o zmienności niektórych parametrów rud Zn-Pb występujących w perspektywicznych obszarach złożowych rejonu olkuskiego. W: Wykorzystanie zasobów złóż kopalin użytecznych pt. Wpływ zmian modelu gospodarczego na gospodarkę zasobami złóż nr 33. PAN, </w:t>
            </w:r>
            <w:proofErr w:type="spellStart"/>
            <w:r w:rsidRPr="00391F98">
              <w:rPr>
                <w:rStyle w:val="HTML-definicja"/>
                <w:rFonts w:ascii="Verdana" w:hAnsi="Verdana"/>
                <w:i w:val="0"/>
                <w:iCs w:val="0"/>
                <w:sz w:val="20"/>
                <w:szCs w:val="20"/>
              </w:rPr>
              <w:t>MOŚZNiL</w:t>
            </w:r>
            <w:proofErr w:type="spellEnd"/>
            <w:r w:rsidRPr="00391F98">
              <w:rPr>
                <w:rStyle w:val="HTML-definicja"/>
                <w:rFonts w:ascii="Verdana" w:hAnsi="Verdana"/>
                <w:i w:val="0"/>
                <w:iCs w:val="0"/>
                <w:sz w:val="20"/>
                <w:szCs w:val="20"/>
              </w:rPr>
              <w:t>, AGH. Kraków. s. 181-188.</w:t>
            </w:r>
          </w:p>
          <w:p w:rsidR="00D568E5" w:rsidRPr="00391F98" w:rsidRDefault="00D568E5" w:rsidP="00D568E5">
            <w:pPr>
              <w:pStyle w:val="NormalnyWeb"/>
              <w:spacing w:before="0" w:beforeAutospacing="0" w:after="0" w:afterAutospacing="0"/>
              <w:rPr>
                <w:rFonts w:ascii="Verdana" w:hAnsi="Verdana"/>
                <w:sz w:val="20"/>
                <w:szCs w:val="20"/>
              </w:rPr>
            </w:pPr>
            <w:proofErr w:type="spellStart"/>
            <w:r w:rsidRPr="00391F98">
              <w:rPr>
                <w:rFonts w:ascii="Verdana" w:hAnsi="Verdana"/>
                <w:sz w:val="20"/>
                <w:szCs w:val="20"/>
              </w:rPr>
              <w:t>Cabała</w:t>
            </w:r>
            <w:proofErr w:type="spellEnd"/>
            <w:r w:rsidRPr="00391F98">
              <w:rPr>
                <w:rFonts w:ascii="Verdana" w:hAnsi="Verdana"/>
                <w:sz w:val="20"/>
                <w:szCs w:val="20"/>
              </w:rPr>
              <w:t xml:space="preserve"> J. </w:t>
            </w:r>
            <w:proofErr w:type="spellStart"/>
            <w:r w:rsidRPr="00391F98">
              <w:rPr>
                <w:rFonts w:ascii="Verdana" w:hAnsi="Verdana"/>
                <w:sz w:val="20"/>
                <w:szCs w:val="20"/>
              </w:rPr>
              <w:t>Konstantynowicz</w:t>
            </w:r>
            <w:proofErr w:type="spellEnd"/>
            <w:r w:rsidRPr="00391F98">
              <w:rPr>
                <w:rFonts w:ascii="Verdana" w:hAnsi="Verdana"/>
                <w:sz w:val="20"/>
                <w:szCs w:val="20"/>
              </w:rPr>
              <w:t xml:space="preserve"> E.,1999: </w:t>
            </w:r>
            <w:r w:rsidRPr="00391F98">
              <w:rPr>
                <w:rStyle w:val="Uwydatnienie"/>
                <w:rFonts w:ascii="Verdana" w:hAnsi="Verdana"/>
                <w:i w:val="0"/>
                <w:iCs w:val="0"/>
                <w:sz w:val="20"/>
                <w:szCs w:val="20"/>
              </w:rPr>
              <w:t>Charakterystyka śląsko-krakowskich złóż cynku i ołowiu oraz perspektywy eksploatacji tych rud. W: "Perspektywy geologii złożowej i ekonomicznej w Polsce: Prace Naukowe UŚ nr 1809 s. 76-98.</w:t>
            </w:r>
          </w:p>
          <w:p w:rsidR="00D568E5" w:rsidRPr="00391F98" w:rsidRDefault="00D568E5" w:rsidP="00D568E5">
            <w:pPr>
              <w:pStyle w:val="NormalnyWeb"/>
              <w:spacing w:before="0" w:beforeAutospacing="0" w:after="0" w:afterAutospacing="0"/>
              <w:rPr>
                <w:rFonts w:ascii="Verdana" w:hAnsi="Verdana"/>
                <w:sz w:val="20"/>
                <w:szCs w:val="20"/>
              </w:rPr>
            </w:pPr>
            <w:r w:rsidRPr="00391F98">
              <w:rPr>
                <w:rFonts w:ascii="Verdana" w:hAnsi="Verdana"/>
                <w:sz w:val="20"/>
                <w:szCs w:val="20"/>
                <w:lang w:val="en-US"/>
              </w:rPr>
              <w:t xml:space="preserve">Cabala J., 2000: Prospects for Zn-Pb ore mining in Poland with regard to ore quality in discovered deposits. </w:t>
            </w:r>
            <w:r w:rsidRPr="00391F98">
              <w:rPr>
                <w:rFonts w:ascii="Verdana" w:hAnsi="Verdana"/>
                <w:sz w:val="20"/>
                <w:szCs w:val="20"/>
              </w:rPr>
              <w:t xml:space="preserve">In: </w:t>
            </w:r>
            <w:proofErr w:type="spellStart"/>
            <w:r w:rsidRPr="00391F98">
              <w:rPr>
                <w:rFonts w:ascii="Verdana" w:hAnsi="Verdana"/>
                <w:sz w:val="20"/>
                <w:szCs w:val="20"/>
              </w:rPr>
              <w:t>Mine</w:t>
            </w:r>
            <w:proofErr w:type="spellEnd"/>
            <w:r w:rsidRPr="00391F98">
              <w:rPr>
                <w:rFonts w:ascii="Verdana" w:hAnsi="Verdana"/>
                <w:sz w:val="20"/>
                <w:szCs w:val="20"/>
              </w:rPr>
              <w:t xml:space="preserve"> </w:t>
            </w:r>
            <w:proofErr w:type="spellStart"/>
            <w:r w:rsidRPr="00391F98">
              <w:rPr>
                <w:rFonts w:ascii="Verdana" w:hAnsi="Verdana"/>
                <w:sz w:val="20"/>
                <w:szCs w:val="20"/>
              </w:rPr>
              <w:t>Planing</w:t>
            </w:r>
            <w:proofErr w:type="spellEnd"/>
            <w:r w:rsidRPr="00391F98">
              <w:rPr>
                <w:rFonts w:ascii="Verdana" w:hAnsi="Verdana"/>
                <w:sz w:val="20"/>
                <w:szCs w:val="20"/>
              </w:rPr>
              <w:t xml:space="preserve"> and </w:t>
            </w:r>
            <w:proofErr w:type="spellStart"/>
            <w:r w:rsidRPr="00391F98">
              <w:rPr>
                <w:rFonts w:ascii="Verdana" w:hAnsi="Verdana"/>
                <w:sz w:val="20"/>
                <w:szCs w:val="20"/>
              </w:rPr>
              <w:t>Equipment</w:t>
            </w:r>
            <w:proofErr w:type="spellEnd"/>
            <w:r w:rsidRPr="00391F98">
              <w:rPr>
                <w:rFonts w:ascii="Verdana" w:hAnsi="Verdana"/>
                <w:sz w:val="20"/>
                <w:szCs w:val="20"/>
              </w:rPr>
              <w:t xml:space="preserve"> </w:t>
            </w:r>
            <w:proofErr w:type="spellStart"/>
            <w:r w:rsidRPr="00391F98">
              <w:rPr>
                <w:rFonts w:ascii="Verdana" w:hAnsi="Verdana"/>
                <w:sz w:val="20"/>
                <w:szCs w:val="20"/>
              </w:rPr>
              <w:t>Selection</w:t>
            </w:r>
            <w:proofErr w:type="spellEnd"/>
            <w:r w:rsidRPr="00391F98">
              <w:rPr>
                <w:rFonts w:ascii="Verdana" w:hAnsi="Verdana"/>
                <w:sz w:val="20"/>
                <w:szCs w:val="20"/>
              </w:rPr>
              <w:t xml:space="preserve"> 2000. </w:t>
            </w:r>
            <w:proofErr w:type="spellStart"/>
            <w:r w:rsidRPr="00391F98">
              <w:rPr>
                <w:rFonts w:ascii="Verdana" w:hAnsi="Verdana"/>
                <w:sz w:val="20"/>
                <w:szCs w:val="20"/>
              </w:rPr>
              <w:t>Balkema</w:t>
            </w:r>
            <w:proofErr w:type="spellEnd"/>
            <w:r w:rsidRPr="00391F98">
              <w:rPr>
                <w:rFonts w:ascii="Verdana" w:hAnsi="Verdana"/>
                <w:sz w:val="20"/>
                <w:szCs w:val="20"/>
              </w:rPr>
              <w:t xml:space="preserve">  p 177-182 </w:t>
            </w:r>
          </w:p>
        </w:tc>
      </w:tr>
      <w:tr w:rsidR="00D568E5" w:rsidRPr="00391F98" w:rsidTr="00FD56D2">
        <w:trPr>
          <w:trHeight w:val="121"/>
        </w:trPr>
        <w:tc>
          <w:tcPr>
            <w:tcW w:w="487" w:type="dxa"/>
            <w:tcBorders>
              <w:top w:val="single" w:sz="4" w:space="0" w:color="auto"/>
              <w:left w:val="single" w:sz="4" w:space="0" w:color="auto"/>
              <w:bottom w:val="single" w:sz="4" w:space="0" w:color="auto"/>
              <w:right w:val="single" w:sz="4" w:space="0" w:color="auto"/>
            </w:tcBorders>
          </w:tcPr>
          <w:p w:rsidR="00D568E5" w:rsidRPr="00391F98" w:rsidRDefault="00D568E5" w:rsidP="00D568E5">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D568E5" w:rsidRPr="00391F98" w:rsidRDefault="00D568E5" w:rsidP="00391F98">
            <w:pPr>
              <w:spacing w:after="0" w:line="240" w:lineRule="auto"/>
              <w:rPr>
                <w:rFonts w:ascii="Verdana" w:hAnsi="Verdana"/>
                <w:sz w:val="20"/>
                <w:szCs w:val="20"/>
              </w:rPr>
            </w:pPr>
            <w:r w:rsidRPr="00391F98">
              <w:rPr>
                <w:rFonts w:ascii="Verdana" w:hAnsi="Verdana"/>
                <w:sz w:val="20"/>
                <w:szCs w:val="20"/>
              </w:rPr>
              <w:t>Metody weryfikacji zakładanych efektów uczenia się:</w:t>
            </w:r>
          </w:p>
          <w:p w:rsidR="00DB1646" w:rsidRPr="002B609F" w:rsidRDefault="002B609F" w:rsidP="00391F98">
            <w:pPr>
              <w:spacing w:after="0" w:line="240" w:lineRule="auto"/>
              <w:rPr>
                <w:rFonts w:ascii="Verdana" w:hAnsi="Verdana"/>
                <w:sz w:val="20"/>
                <w:szCs w:val="20"/>
              </w:rPr>
            </w:pPr>
            <w:r>
              <w:rPr>
                <w:rFonts w:ascii="Verdana" w:hAnsi="Verdana"/>
                <w:bCs/>
                <w:sz w:val="20"/>
                <w:szCs w:val="20"/>
              </w:rPr>
              <w:t xml:space="preserve">- </w:t>
            </w:r>
            <w:r>
              <w:rPr>
                <w:rFonts w:ascii="Verdana" w:hAnsi="Verdana"/>
                <w:sz w:val="20"/>
                <w:szCs w:val="20"/>
              </w:rPr>
              <w:t>e</w:t>
            </w:r>
            <w:r w:rsidR="00D568E5" w:rsidRPr="00391F98">
              <w:rPr>
                <w:rFonts w:ascii="Verdana" w:hAnsi="Verdana"/>
                <w:sz w:val="20"/>
                <w:szCs w:val="20"/>
              </w:rPr>
              <w:t>gzamin pisemny</w:t>
            </w:r>
            <w:r>
              <w:rPr>
                <w:rFonts w:ascii="Verdana" w:hAnsi="Verdana"/>
                <w:sz w:val="20"/>
                <w:szCs w:val="20"/>
              </w:rPr>
              <w:t>:</w:t>
            </w:r>
            <w:r w:rsidR="00D568E5" w:rsidRPr="00391F98">
              <w:rPr>
                <w:rFonts w:ascii="Verdana" w:hAnsi="Verdana"/>
                <w:sz w:val="20"/>
                <w:szCs w:val="20"/>
              </w:rPr>
              <w:t xml:space="preserve"> </w:t>
            </w:r>
            <w:r w:rsidR="00DB1646" w:rsidRPr="00391F98">
              <w:rPr>
                <w:rFonts w:ascii="Verdana" w:hAnsi="Verdana"/>
                <w:bCs/>
                <w:sz w:val="20"/>
                <w:szCs w:val="20"/>
              </w:rPr>
              <w:t>K2_W02, K2_W04, K2_W06, K2_W08, K2_W10, K2_U01, K2_U04, K2_U05</w:t>
            </w:r>
            <w:r>
              <w:rPr>
                <w:rFonts w:ascii="Verdana" w:hAnsi="Verdana"/>
                <w:bCs/>
                <w:sz w:val="20"/>
                <w:szCs w:val="20"/>
              </w:rPr>
              <w:t>.</w:t>
            </w:r>
          </w:p>
          <w:p w:rsidR="00D568E5" w:rsidRPr="002B609F" w:rsidRDefault="002B609F" w:rsidP="002B609F">
            <w:pPr>
              <w:spacing w:after="0" w:line="240" w:lineRule="auto"/>
              <w:rPr>
                <w:rFonts w:ascii="Verdana" w:hAnsi="Verdana"/>
                <w:bCs/>
                <w:sz w:val="20"/>
                <w:szCs w:val="20"/>
              </w:rPr>
            </w:pPr>
            <w:r>
              <w:rPr>
                <w:rFonts w:ascii="Verdana" w:hAnsi="Verdana"/>
                <w:bCs/>
                <w:sz w:val="20"/>
                <w:szCs w:val="20"/>
              </w:rPr>
              <w:t>- sporządzanie raportów i projektów</w:t>
            </w:r>
            <w:r w:rsidR="00D568E5" w:rsidRPr="00391F98">
              <w:rPr>
                <w:rFonts w:ascii="Verdana" w:hAnsi="Verdana"/>
                <w:sz w:val="20"/>
                <w:szCs w:val="20"/>
              </w:rPr>
              <w:t>:</w:t>
            </w:r>
            <w:r>
              <w:rPr>
                <w:rFonts w:ascii="Verdana" w:hAnsi="Verdana"/>
                <w:sz w:val="20"/>
                <w:szCs w:val="20"/>
              </w:rPr>
              <w:t xml:space="preserve"> </w:t>
            </w:r>
            <w:r w:rsidRPr="00391F98">
              <w:rPr>
                <w:rFonts w:ascii="Verdana" w:hAnsi="Verdana"/>
                <w:bCs/>
                <w:sz w:val="20"/>
                <w:szCs w:val="20"/>
              </w:rPr>
              <w:t>K2_W02, K2_W04, K2_W06, K2_W08</w:t>
            </w:r>
            <w:r>
              <w:rPr>
                <w:rFonts w:ascii="Verdana" w:hAnsi="Verdana"/>
                <w:bCs/>
                <w:sz w:val="20"/>
                <w:szCs w:val="20"/>
              </w:rPr>
              <w:t xml:space="preserve">, </w:t>
            </w:r>
            <w:r w:rsidRPr="00391F98">
              <w:rPr>
                <w:rFonts w:ascii="Verdana" w:hAnsi="Verdana"/>
                <w:bCs/>
                <w:sz w:val="20"/>
                <w:szCs w:val="20"/>
              </w:rPr>
              <w:t>K2_U01, K2_U04</w:t>
            </w:r>
            <w:r>
              <w:rPr>
                <w:rFonts w:ascii="Verdana" w:hAnsi="Verdana"/>
                <w:bCs/>
                <w:sz w:val="20"/>
                <w:szCs w:val="20"/>
              </w:rPr>
              <w:t>, K2_U05.</w:t>
            </w:r>
          </w:p>
        </w:tc>
      </w:tr>
      <w:tr w:rsidR="00D568E5" w:rsidRPr="00391F98" w:rsidTr="00FD56D2">
        <w:trPr>
          <w:trHeight w:val="9"/>
        </w:trPr>
        <w:tc>
          <w:tcPr>
            <w:tcW w:w="487" w:type="dxa"/>
            <w:tcBorders>
              <w:top w:val="single" w:sz="4" w:space="0" w:color="auto"/>
              <w:left w:val="single" w:sz="4" w:space="0" w:color="auto"/>
              <w:bottom w:val="single" w:sz="4" w:space="0" w:color="auto"/>
              <w:right w:val="single" w:sz="4" w:space="0" w:color="auto"/>
            </w:tcBorders>
          </w:tcPr>
          <w:p w:rsidR="00D568E5" w:rsidRPr="00391F98" w:rsidRDefault="00D568E5" w:rsidP="00D568E5">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D568E5" w:rsidRPr="00391F98" w:rsidRDefault="00D568E5" w:rsidP="00391F98">
            <w:pPr>
              <w:spacing w:after="120" w:line="240" w:lineRule="auto"/>
              <w:rPr>
                <w:rFonts w:ascii="Verdana" w:hAnsi="Verdana"/>
                <w:sz w:val="20"/>
                <w:szCs w:val="20"/>
              </w:rPr>
            </w:pPr>
            <w:r w:rsidRPr="00391F98">
              <w:rPr>
                <w:rFonts w:ascii="Verdana" w:hAnsi="Verdana"/>
                <w:sz w:val="20"/>
                <w:szCs w:val="20"/>
              </w:rPr>
              <w:t>Warunki i forma zaliczenia poszczególnych komponentów przedmiotu/modułu:</w:t>
            </w:r>
          </w:p>
          <w:p w:rsidR="00D568E5" w:rsidRPr="00391F98" w:rsidRDefault="00391F98" w:rsidP="00D568E5">
            <w:pPr>
              <w:spacing w:after="0" w:line="240" w:lineRule="auto"/>
              <w:rPr>
                <w:rFonts w:ascii="Verdana" w:eastAsia="Times New Roman" w:hAnsi="Verdana"/>
                <w:sz w:val="20"/>
                <w:szCs w:val="20"/>
                <w:lang w:eastAsia="pl-PL"/>
              </w:rPr>
            </w:pPr>
            <w:r>
              <w:rPr>
                <w:rFonts w:ascii="Verdana" w:eastAsia="Times New Roman" w:hAnsi="Verdana"/>
                <w:sz w:val="20"/>
                <w:szCs w:val="20"/>
                <w:lang w:eastAsia="pl-PL"/>
              </w:rPr>
              <w:t xml:space="preserve"> - </w:t>
            </w:r>
            <w:r w:rsidR="00D568E5" w:rsidRPr="00391F98">
              <w:rPr>
                <w:rFonts w:ascii="Verdana" w:eastAsia="Times New Roman" w:hAnsi="Verdana"/>
                <w:sz w:val="20"/>
                <w:szCs w:val="20"/>
                <w:lang w:eastAsia="pl-PL"/>
              </w:rPr>
              <w:t xml:space="preserve">ciągła kontrola obecności i kontroli postępów w zakresie tematyki zajęć, </w:t>
            </w:r>
          </w:p>
          <w:p w:rsidR="002B609F" w:rsidRDefault="00D568E5" w:rsidP="002B609F">
            <w:pPr>
              <w:spacing w:after="0" w:line="240" w:lineRule="auto"/>
              <w:rPr>
                <w:rFonts w:ascii="Verdana" w:hAnsi="Verdana"/>
                <w:sz w:val="20"/>
                <w:szCs w:val="20"/>
              </w:rPr>
            </w:pPr>
            <w:r w:rsidRPr="00391F98">
              <w:rPr>
                <w:rFonts w:ascii="Verdana" w:hAnsi="Verdana"/>
                <w:sz w:val="20"/>
                <w:szCs w:val="20"/>
              </w:rPr>
              <w:t xml:space="preserve">- </w:t>
            </w:r>
            <w:r w:rsidR="00DB1646" w:rsidRPr="00391F98">
              <w:rPr>
                <w:rFonts w:ascii="Verdana" w:hAnsi="Verdana"/>
                <w:sz w:val="20"/>
                <w:szCs w:val="20"/>
              </w:rPr>
              <w:t>egzamin pisemny</w:t>
            </w:r>
            <w:r w:rsidR="002B609F" w:rsidRPr="00391F98">
              <w:rPr>
                <w:rFonts w:ascii="Verdana" w:hAnsi="Verdana"/>
                <w:sz w:val="20"/>
                <w:szCs w:val="20"/>
              </w:rPr>
              <w:t xml:space="preserve"> (test zamknięty i pytania otwarte) - po zaliczeniu ćwiczeń. </w:t>
            </w:r>
          </w:p>
          <w:p w:rsidR="002B609F" w:rsidRPr="00391F98" w:rsidRDefault="002B609F" w:rsidP="002B609F">
            <w:pPr>
              <w:spacing w:after="0" w:line="240" w:lineRule="auto"/>
              <w:rPr>
                <w:rFonts w:ascii="Verdana" w:hAnsi="Verdana"/>
                <w:sz w:val="20"/>
                <w:szCs w:val="20"/>
              </w:rPr>
            </w:pPr>
            <w:r>
              <w:rPr>
                <w:rFonts w:ascii="Verdana" w:hAnsi="Verdana"/>
                <w:bCs/>
                <w:sz w:val="20"/>
                <w:szCs w:val="20"/>
              </w:rPr>
              <w:t xml:space="preserve">- </w:t>
            </w:r>
            <w:r w:rsidRPr="00391F98">
              <w:rPr>
                <w:rFonts w:ascii="Verdana" w:hAnsi="Verdana"/>
                <w:bCs/>
                <w:sz w:val="20"/>
                <w:szCs w:val="20"/>
              </w:rPr>
              <w:t xml:space="preserve">Ćwiczenia </w:t>
            </w:r>
            <w:r>
              <w:rPr>
                <w:rFonts w:ascii="Verdana" w:hAnsi="Verdana"/>
                <w:bCs/>
                <w:sz w:val="20"/>
                <w:szCs w:val="20"/>
              </w:rPr>
              <w:t>laboratoryjne</w:t>
            </w:r>
            <w:r w:rsidRPr="002B609F">
              <w:rPr>
                <w:rFonts w:ascii="Verdana" w:hAnsi="Verdana"/>
                <w:sz w:val="20"/>
                <w:szCs w:val="20"/>
              </w:rPr>
              <w:t xml:space="preserve">: zaliczenie </w:t>
            </w:r>
            <w:r>
              <w:rPr>
                <w:rFonts w:ascii="Verdana" w:hAnsi="Verdana"/>
                <w:sz w:val="20"/>
                <w:szCs w:val="20"/>
              </w:rPr>
              <w:t xml:space="preserve">poszczególnych </w:t>
            </w:r>
            <w:r w:rsidRPr="002B609F">
              <w:rPr>
                <w:rFonts w:ascii="Verdana" w:hAnsi="Verdana"/>
                <w:sz w:val="20"/>
                <w:szCs w:val="20"/>
              </w:rPr>
              <w:t>blok</w:t>
            </w:r>
            <w:r>
              <w:rPr>
                <w:rFonts w:ascii="Verdana" w:hAnsi="Verdana"/>
                <w:sz w:val="20"/>
                <w:szCs w:val="20"/>
              </w:rPr>
              <w:t>ów</w:t>
            </w:r>
            <w:r w:rsidRPr="002B609F">
              <w:rPr>
                <w:rFonts w:ascii="Verdana" w:hAnsi="Verdana"/>
                <w:sz w:val="20"/>
                <w:szCs w:val="20"/>
              </w:rPr>
              <w:t xml:space="preserve"> </w:t>
            </w:r>
            <w:r>
              <w:rPr>
                <w:rFonts w:ascii="Verdana" w:hAnsi="Verdana"/>
                <w:sz w:val="20"/>
                <w:szCs w:val="20"/>
              </w:rPr>
              <w:t>(</w:t>
            </w:r>
            <w:r w:rsidRPr="002B609F">
              <w:rPr>
                <w:rFonts w:ascii="Verdana" w:hAnsi="Verdana"/>
                <w:sz w:val="20"/>
                <w:szCs w:val="20"/>
              </w:rPr>
              <w:t>sporządzania podstawowych map złożowych</w:t>
            </w:r>
            <w:r>
              <w:rPr>
                <w:rFonts w:ascii="Verdana" w:hAnsi="Verdana"/>
                <w:sz w:val="20"/>
                <w:szCs w:val="20"/>
              </w:rPr>
              <w:t>,</w:t>
            </w:r>
            <w:r w:rsidRPr="002B609F">
              <w:rPr>
                <w:rFonts w:ascii="Verdana" w:hAnsi="Verdana"/>
                <w:sz w:val="20"/>
                <w:szCs w:val="20"/>
              </w:rPr>
              <w:t xml:space="preserve"> obliczeń zasobów złóż kopalin stałych, ciekłych i gazowych</w:t>
            </w:r>
            <w:r>
              <w:rPr>
                <w:rFonts w:ascii="Verdana" w:hAnsi="Verdana"/>
                <w:sz w:val="20"/>
                <w:szCs w:val="20"/>
              </w:rPr>
              <w:t>,</w:t>
            </w:r>
            <w:r w:rsidRPr="00391F98">
              <w:rPr>
                <w:rFonts w:ascii="Verdana" w:hAnsi="Verdana"/>
                <w:sz w:val="20"/>
                <w:szCs w:val="20"/>
              </w:rPr>
              <w:t xml:space="preserve"> sporządzania wniosków koncesyjnych, projektów prac geologiczno-rozpoznawczych, dokumentacji złóż kopalin stałych, ciekłych i gazowych</w:t>
            </w:r>
            <w:r>
              <w:rPr>
                <w:rFonts w:ascii="Verdana" w:hAnsi="Verdana"/>
                <w:sz w:val="20"/>
                <w:szCs w:val="20"/>
              </w:rPr>
              <w:t>)</w:t>
            </w:r>
          </w:p>
          <w:p w:rsidR="002B609F" w:rsidRPr="00EC09F7" w:rsidRDefault="002B609F" w:rsidP="00EC09F7">
            <w:pPr>
              <w:spacing w:after="0" w:line="240" w:lineRule="auto"/>
              <w:rPr>
                <w:rFonts w:ascii="Verdana" w:hAnsi="Verdana"/>
                <w:sz w:val="20"/>
                <w:szCs w:val="20"/>
              </w:rPr>
            </w:pPr>
            <w:r>
              <w:rPr>
                <w:rFonts w:ascii="Verdana" w:hAnsi="Verdana"/>
                <w:sz w:val="20"/>
                <w:szCs w:val="20"/>
              </w:rPr>
              <w:t xml:space="preserve">- </w:t>
            </w:r>
            <w:r w:rsidRPr="00391F98">
              <w:rPr>
                <w:rFonts w:ascii="Verdana" w:hAnsi="Verdana"/>
                <w:sz w:val="20"/>
                <w:szCs w:val="20"/>
              </w:rPr>
              <w:t>po wykonaniu ćwiczeń praktycznych bloki zaliczane są na ocenę przez prowadzących, nie zaliczenie bloku tematycznego uniemożliwia zaliczenie przedmiotu.</w:t>
            </w:r>
            <w:bookmarkStart w:id="0" w:name="_GoBack"/>
            <w:bookmarkEnd w:id="0"/>
          </w:p>
        </w:tc>
      </w:tr>
      <w:tr w:rsidR="00D568E5" w:rsidRPr="00391F98" w:rsidTr="00FD56D2">
        <w:trPr>
          <w:trHeight w:val="22"/>
        </w:trPr>
        <w:tc>
          <w:tcPr>
            <w:tcW w:w="487" w:type="dxa"/>
            <w:vMerge w:val="restart"/>
            <w:tcBorders>
              <w:top w:val="single" w:sz="4" w:space="0" w:color="auto"/>
              <w:left w:val="single" w:sz="4" w:space="0" w:color="auto"/>
              <w:bottom w:val="single" w:sz="4" w:space="0" w:color="auto"/>
              <w:right w:val="single" w:sz="4" w:space="0" w:color="auto"/>
            </w:tcBorders>
          </w:tcPr>
          <w:p w:rsidR="00D568E5" w:rsidRPr="00391F98" w:rsidRDefault="00D568E5" w:rsidP="00D568E5">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D568E5" w:rsidRPr="00391F98" w:rsidRDefault="00D568E5" w:rsidP="00D568E5">
            <w:pPr>
              <w:spacing w:after="120" w:line="240" w:lineRule="auto"/>
              <w:rPr>
                <w:rFonts w:ascii="Verdana" w:hAnsi="Verdana"/>
                <w:sz w:val="20"/>
                <w:szCs w:val="20"/>
              </w:rPr>
            </w:pPr>
            <w:r w:rsidRPr="00391F98">
              <w:rPr>
                <w:rFonts w:ascii="Verdana" w:hAnsi="Verdana"/>
                <w:sz w:val="20"/>
                <w:szCs w:val="20"/>
              </w:rPr>
              <w:t>Nakład pracy studenta/doktoranta</w:t>
            </w:r>
          </w:p>
        </w:tc>
      </w:tr>
      <w:tr w:rsidR="00D568E5" w:rsidRPr="00391F98" w:rsidTr="00FD56D2">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D568E5" w:rsidRPr="00391F98" w:rsidRDefault="00D568E5" w:rsidP="00D568E5">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D568E5" w:rsidRPr="00391F98" w:rsidRDefault="00D568E5" w:rsidP="00D568E5">
            <w:pPr>
              <w:spacing w:after="120" w:line="240" w:lineRule="auto"/>
              <w:jc w:val="center"/>
              <w:rPr>
                <w:rFonts w:ascii="Verdana" w:hAnsi="Verdana"/>
                <w:sz w:val="20"/>
                <w:szCs w:val="20"/>
              </w:rPr>
            </w:pPr>
            <w:r w:rsidRPr="00391F98">
              <w:rPr>
                <w:rFonts w:ascii="Verdana" w:hAnsi="Verdana"/>
                <w:sz w:val="20"/>
                <w:szCs w:val="20"/>
              </w:rPr>
              <w:t>forma działań studenta/doktoranta</w:t>
            </w:r>
          </w:p>
        </w:tc>
        <w:tc>
          <w:tcPr>
            <w:tcW w:w="4028" w:type="dxa"/>
            <w:tcBorders>
              <w:top w:val="single" w:sz="4" w:space="0" w:color="auto"/>
              <w:left w:val="single" w:sz="4" w:space="0" w:color="auto"/>
              <w:bottom w:val="single" w:sz="4" w:space="0" w:color="auto"/>
              <w:right w:val="single" w:sz="4" w:space="0" w:color="auto"/>
            </w:tcBorders>
          </w:tcPr>
          <w:p w:rsidR="00D568E5" w:rsidRPr="00391F98" w:rsidRDefault="00D568E5" w:rsidP="00D568E5">
            <w:pPr>
              <w:spacing w:after="120" w:line="240" w:lineRule="auto"/>
              <w:jc w:val="center"/>
              <w:rPr>
                <w:rFonts w:ascii="Verdana" w:hAnsi="Verdana"/>
                <w:sz w:val="20"/>
                <w:szCs w:val="20"/>
              </w:rPr>
            </w:pPr>
            <w:r w:rsidRPr="00391F98">
              <w:rPr>
                <w:rFonts w:ascii="Verdana" w:hAnsi="Verdana"/>
                <w:sz w:val="20"/>
                <w:szCs w:val="20"/>
              </w:rPr>
              <w:t>liczba godzin na realizację działań</w:t>
            </w:r>
          </w:p>
        </w:tc>
      </w:tr>
      <w:tr w:rsidR="00D568E5" w:rsidRPr="00391F98" w:rsidTr="00FD56D2">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D568E5" w:rsidRPr="00391F98" w:rsidRDefault="00D568E5" w:rsidP="00D568E5">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D568E5" w:rsidRPr="00391F98" w:rsidRDefault="00D568E5" w:rsidP="00D568E5">
            <w:pPr>
              <w:spacing w:after="0" w:line="240" w:lineRule="auto"/>
              <w:rPr>
                <w:rFonts w:ascii="Verdana" w:hAnsi="Verdana"/>
                <w:sz w:val="20"/>
                <w:szCs w:val="20"/>
              </w:rPr>
            </w:pPr>
            <w:r w:rsidRPr="00391F98">
              <w:rPr>
                <w:rFonts w:ascii="Verdana" w:hAnsi="Verdana"/>
                <w:sz w:val="20"/>
                <w:szCs w:val="20"/>
              </w:rPr>
              <w:t>zajęcia (wg planu studiów) z prowadzącym:</w:t>
            </w:r>
          </w:p>
          <w:p w:rsidR="00D568E5" w:rsidRDefault="00D568E5" w:rsidP="00D568E5">
            <w:pPr>
              <w:spacing w:after="0" w:line="240" w:lineRule="auto"/>
              <w:rPr>
                <w:rFonts w:ascii="Verdana" w:hAnsi="Verdana"/>
                <w:sz w:val="20"/>
                <w:szCs w:val="20"/>
              </w:rPr>
            </w:pPr>
            <w:r w:rsidRPr="00391F98">
              <w:rPr>
                <w:rFonts w:ascii="Verdana" w:hAnsi="Verdana"/>
                <w:sz w:val="20"/>
                <w:szCs w:val="20"/>
              </w:rPr>
              <w:t>- wykład:</w:t>
            </w:r>
            <w:r w:rsidR="002B609F">
              <w:rPr>
                <w:rFonts w:ascii="Verdana" w:hAnsi="Verdana"/>
                <w:sz w:val="20"/>
                <w:szCs w:val="20"/>
              </w:rPr>
              <w:t xml:space="preserve"> </w:t>
            </w:r>
            <w:r w:rsidR="00232235" w:rsidRPr="00391F98">
              <w:rPr>
                <w:rFonts w:ascii="Verdana" w:hAnsi="Verdana"/>
                <w:sz w:val="20"/>
                <w:szCs w:val="20"/>
              </w:rPr>
              <w:t>24</w:t>
            </w:r>
          </w:p>
          <w:p w:rsidR="00E81900" w:rsidRDefault="00E81900" w:rsidP="00D568E5">
            <w:pPr>
              <w:spacing w:after="0" w:line="240" w:lineRule="auto"/>
              <w:rPr>
                <w:rFonts w:ascii="Verdana" w:hAnsi="Verdana"/>
                <w:sz w:val="20"/>
                <w:szCs w:val="20"/>
              </w:rPr>
            </w:pPr>
            <w:r>
              <w:rPr>
                <w:rFonts w:ascii="Verdana" w:hAnsi="Verdana"/>
                <w:sz w:val="20"/>
                <w:szCs w:val="20"/>
              </w:rPr>
              <w:t>- konsultacje: 4</w:t>
            </w:r>
          </w:p>
          <w:p w:rsidR="00E81900" w:rsidRPr="00391F98" w:rsidRDefault="00E81900" w:rsidP="00D568E5">
            <w:pPr>
              <w:spacing w:after="0" w:line="240" w:lineRule="auto"/>
              <w:rPr>
                <w:rFonts w:ascii="Verdana" w:hAnsi="Verdana"/>
                <w:sz w:val="20"/>
                <w:szCs w:val="20"/>
              </w:rPr>
            </w:pPr>
            <w:r>
              <w:rPr>
                <w:rFonts w:ascii="Verdana" w:hAnsi="Verdana"/>
                <w:sz w:val="20"/>
                <w:szCs w:val="20"/>
              </w:rPr>
              <w:t>- egzamin: 2</w:t>
            </w:r>
          </w:p>
        </w:tc>
        <w:tc>
          <w:tcPr>
            <w:tcW w:w="4028" w:type="dxa"/>
            <w:tcBorders>
              <w:top w:val="single" w:sz="4" w:space="0" w:color="auto"/>
              <w:left w:val="single" w:sz="4" w:space="0" w:color="auto"/>
              <w:bottom w:val="single" w:sz="4" w:space="0" w:color="auto"/>
              <w:right w:val="single" w:sz="4" w:space="0" w:color="auto"/>
            </w:tcBorders>
          </w:tcPr>
          <w:p w:rsidR="00D568E5" w:rsidRPr="00391F98" w:rsidRDefault="00E81900" w:rsidP="00232235">
            <w:pPr>
              <w:spacing w:after="120" w:line="240" w:lineRule="auto"/>
              <w:jc w:val="center"/>
              <w:rPr>
                <w:rFonts w:ascii="Verdana" w:hAnsi="Verdana"/>
                <w:sz w:val="20"/>
                <w:szCs w:val="20"/>
              </w:rPr>
            </w:pPr>
            <w:r>
              <w:rPr>
                <w:rFonts w:ascii="Verdana" w:hAnsi="Verdana"/>
                <w:sz w:val="20"/>
                <w:szCs w:val="20"/>
              </w:rPr>
              <w:t>54</w:t>
            </w:r>
          </w:p>
        </w:tc>
      </w:tr>
      <w:tr w:rsidR="00D568E5" w:rsidRPr="00391F98" w:rsidTr="00FD56D2">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D568E5" w:rsidRPr="00391F98" w:rsidRDefault="00D568E5" w:rsidP="00D568E5">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D568E5" w:rsidRPr="00391F98" w:rsidRDefault="00D568E5" w:rsidP="00D568E5">
            <w:pPr>
              <w:spacing w:after="0" w:line="240" w:lineRule="auto"/>
              <w:jc w:val="both"/>
              <w:rPr>
                <w:rFonts w:ascii="Verdana" w:hAnsi="Verdana"/>
                <w:sz w:val="20"/>
                <w:szCs w:val="20"/>
              </w:rPr>
            </w:pPr>
            <w:r w:rsidRPr="00391F98">
              <w:rPr>
                <w:rFonts w:ascii="Verdana" w:hAnsi="Verdana"/>
                <w:sz w:val="20"/>
                <w:szCs w:val="20"/>
              </w:rPr>
              <w:t>praca własna studenta/doktoranta ( w tym udział w pracach grupowych):</w:t>
            </w:r>
          </w:p>
          <w:p w:rsidR="00D568E5" w:rsidRPr="00391F98" w:rsidRDefault="00D568E5" w:rsidP="00D568E5">
            <w:pPr>
              <w:spacing w:after="0" w:line="240" w:lineRule="auto"/>
              <w:jc w:val="both"/>
              <w:rPr>
                <w:rFonts w:ascii="Verdana" w:hAnsi="Verdana"/>
                <w:sz w:val="20"/>
                <w:szCs w:val="20"/>
              </w:rPr>
            </w:pPr>
            <w:r w:rsidRPr="00391F98">
              <w:rPr>
                <w:rFonts w:ascii="Verdana" w:hAnsi="Verdana"/>
                <w:sz w:val="20"/>
                <w:szCs w:val="20"/>
              </w:rPr>
              <w:t>- przygotowanie do zajęć:</w:t>
            </w:r>
            <w:r w:rsidR="009C2B9E">
              <w:rPr>
                <w:rFonts w:ascii="Verdana" w:hAnsi="Verdana"/>
                <w:sz w:val="20"/>
                <w:szCs w:val="20"/>
              </w:rPr>
              <w:t xml:space="preserve"> 10</w:t>
            </w:r>
          </w:p>
          <w:p w:rsidR="00D568E5" w:rsidRPr="00391F98" w:rsidRDefault="00D568E5" w:rsidP="00D568E5">
            <w:pPr>
              <w:spacing w:after="0" w:line="240" w:lineRule="auto"/>
              <w:jc w:val="both"/>
              <w:rPr>
                <w:rFonts w:ascii="Verdana" w:hAnsi="Verdana"/>
                <w:sz w:val="20"/>
                <w:szCs w:val="20"/>
              </w:rPr>
            </w:pPr>
            <w:r w:rsidRPr="00391F98">
              <w:rPr>
                <w:rFonts w:ascii="Verdana" w:hAnsi="Verdana"/>
                <w:sz w:val="20"/>
                <w:szCs w:val="20"/>
              </w:rPr>
              <w:t>- czytanie wskazanej literatury:</w:t>
            </w:r>
            <w:r w:rsidR="00E81900">
              <w:rPr>
                <w:rFonts w:ascii="Verdana" w:hAnsi="Verdana"/>
                <w:sz w:val="20"/>
                <w:szCs w:val="20"/>
              </w:rPr>
              <w:t xml:space="preserve"> </w:t>
            </w:r>
            <w:r w:rsidR="009C2B9E">
              <w:rPr>
                <w:rFonts w:ascii="Verdana" w:hAnsi="Verdana"/>
                <w:sz w:val="20"/>
                <w:szCs w:val="20"/>
              </w:rPr>
              <w:t>10</w:t>
            </w:r>
          </w:p>
          <w:p w:rsidR="00D568E5" w:rsidRPr="00391F98" w:rsidRDefault="00D568E5" w:rsidP="00D568E5">
            <w:pPr>
              <w:spacing w:after="0" w:line="240" w:lineRule="auto"/>
              <w:jc w:val="both"/>
              <w:rPr>
                <w:rFonts w:ascii="Verdana" w:hAnsi="Verdana"/>
                <w:sz w:val="20"/>
                <w:szCs w:val="20"/>
              </w:rPr>
            </w:pPr>
            <w:r w:rsidRPr="00391F98">
              <w:rPr>
                <w:rFonts w:ascii="Verdana" w:hAnsi="Verdana"/>
                <w:sz w:val="20"/>
                <w:szCs w:val="20"/>
              </w:rPr>
              <w:t>- przygotowanie projektów:</w:t>
            </w:r>
            <w:r w:rsidR="00E81900">
              <w:rPr>
                <w:rFonts w:ascii="Verdana" w:hAnsi="Verdana"/>
                <w:sz w:val="20"/>
                <w:szCs w:val="20"/>
              </w:rPr>
              <w:t xml:space="preserve"> </w:t>
            </w:r>
            <w:r w:rsidR="009C2B9E">
              <w:rPr>
                <w:rFonts w:ascii="Verdana" w:hAnsi="Verdana"/>
                <w:sz w:val="20"/>
                <w:szCs w:val="20"/>
              </w:rPr>
              <w:t>10</w:t>
            </w:r>
          </w:p>
          <w:p w:rsidR="00D568E5" w:rsidRPr="00391F98" w:rsidRDefault="00D568E5" w:rsidP="00232235">
            <w:pPr>
              <w:spacing w:after="0" w:line="240" w:lineRule="auto"/>
              <w:rPr>
                <w:rFonts w:ascii="Verdana" w:hAnsi="Verdana"/>
                <w:sz w:val="20"/>
                <w:szCs w:val="20"/>
              </w:rPr>
            </w:pPr>
            <w:r w:rsidRPr="00391F98">
              <w:rPr>
                <w:rFonts w:ascii="Verdana" w:hAnsi="Verdana"/>
                <w:sz w:val="20"/>
                <w:szCs w:val="20"/>
              </w:rPr>
              <w:t>- przygotowanie do egzaminu:</w:t>
            </w:r>
            <w:r w:rsidR="00E81900">
              <w:rPr>
                <w:rFonts w:ascii="Verdana" w:hAnsi="Verdana"/>
                <w:sz w:val="20"/>
                <w:szCs w:val="20"/>
              </w:rPr>
              <w:t xml:space="preserve"> </w:t>
            </w:r>
            <w:r w:rsidR="00232235" w:rsidRPr="00391F98">
              <w:rPr>
                <w:rFonts w:ascii="Verdana" w:hAnsi="Verdana"/>
                <w:sz w:val="20"/>
                <w:szCs w:val="20"/>
              </w:rPr>
              <w:t>1</w:t>
            </w:r>
            <w:r w:rsidR="00E81900">
              <w:rPr>
                <w:rFonts w:ascii="Verdana" w:hAnsi="Verdana"/>
                <w:sz w:val="20"/>
                <w:szCs w:val="20"/>
              </w:rPr>
              <w:t>6</w:t>
            </w:r>
          </w:p>
        </w:tc>
        <w:tc>
          <w:tcPr>
            <w:tcW w:w="4028" w:type="dxa"/>
            <w:tcBorders>
              <w:top w:val="single" w:sz="4" w:space="0" w:color="auto"/>
              <w:left w:val="single" w:sz="4" w:space="0" w:color="auto"/>
              <w:bottom w:val="single" w:sz="4" w:space="0" w:color="auto"/>
              <w:right w:val="single" w:sz="4" w:space="0" w:color="auto"/>
            </w:tcBorders>
          </w:tcPr>
          <w:p w:rsidR="00E81900" w:rsidRDefault="00E81900" w:rsidP="00232235">
            <w:pPr>
              <w:spacing w:after="120" w:line="240" w:lineRule="auto"/>
              <w:jc w:val="center"/>
              <w:rPr>
                <w:rFonts w:ascii="Verdana" w:hAnsi="Verdana"/>
                <w:sz w:val="20"/>
                <w:szCs w:val="20"/>
              </w:rPr>
            </w:pPr>
          </w:p>
          <w:p w:rsidR="00D568E5" w:rsidRPr="00391F98" w:rsidRDefault="009C2B9E" w:rsidP="00232235">
            <w:pPr>
              <w:spacing w:after="120" w:line="240" w:lineRule="auto"/>
              <w:jc w:val="center"/>
              <w:rPr>
                <w:rFonts w:ascii="Verdana" w:hAnsi="Verdana"/>
                <w:sz w:val="20"/>
                <w:szCs w:val="20"/>
              </w:rPr>
            </w:pPr>
            <w:r>
              <w:rPr>
                <w:rFonts w:ascii="Verdana" w:hAnsi="Verdana"/>
                <w:sz w:val="20"/>
                <w:szCs w:val="20"/>
              </w:rPr>
              <w:t>46</w:t>
            </w:r>
          </w:p>
        </w:tc>
      </w:tr>
      <w:tr w:rsidR="00D568E5" w:rsidRPr="00391F98" w:rsidTr="00FD56D2">
        <w:trPr>
          <w:trHeight w:val="21"/>
        </w:trPr>
        <w:tc>
          <w:tcPr>
            <w:tcW w:w="0" w:type="auto"/>
            <w:vMerge/>
            <w:tcBorders>
              <w:top w:val="single" w:sz="4" w:space="0" w:color="auto"/>
              <w:left w:val="single" w:sz="4" w:space="0" w:color="auto"/>
              <w:bottom w:val="single" w:sz="4" w:space="0" w:color="auto"/>
              <w:right w:val="single" w:sz="4" w:space="0" w:color="auto"/>
            </w:tcBorders>
            <w:vAlign w:val="center"/>
          </w:tcPr>
          <w:p w:rsidR="00D568E5" w:rsidRPr="00391F98" w:rsidRDefault="00D568E5" w:rsidP="00D568E5">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D568E5" w:rsidRPr="00391F98" w:rsidRDefault="00D568E5" w:rsidP="00D568E5">
            <w:pPr>
              <w:spacing w:after="120" w:line="240" w:lineRule="auto"/>
              <w:jc w:val="both"/>
              <w:rPr>
                <w:rFonts w:ascii="Verdana" w:hAnsi="Verdana"/>
                <w:sz w:val="20"/>
                <w:szCs w:val="20"/>
              </w:rPr>
            </w:pPr>
            <w:r w:rsidRPr="00391F98">
              <w:rPr>
                <w:rFonts w:ascii="Verdana" w:hAnsi="Verdana"/>
                <w:sz w:val="20"/>
                <w:szCs w:val="20"/>
              </w:rPr>
              <w:t>Łączna liczba godzin</w:t>
            </w:r>
          </w:p>
        </w:tc>
        <w:tc>
          <w:tcPr>
            <w:tcW w:w="4028" w:type="dxa"/>
            <w:tcBorders>
              <w:top w:val="single" w:sz="4" w:space="0" w:color="auto"/>
              <w:left w:val="single" w:sz="4" w:space="0" w:color="auto"/>
              <w:bottom w:val="single" w:sz="4" w:space="0" w:color="auto"/>
              <w:right w:val="single" w:sz="4" w:space="0" w:color="auto"/>
            </w:tcBorders>
          </w:tcPr>
          <w:p w:rsidR="00D568E5" w:rsidRPr="00391F98" w:rsidRDefault="00232235" w:rsidP="009C2B9E">
            <w:pPr>
              <w:spacing w:after="120" w:line="240" w:lineRule="auto"/>
              <w:jc w:val="center"/>
              <w:rPr>
                <w:rFonts w:ascii="Verdana" w:hAnsi="Verdana"/>
                <w:sz w:val="20"/>
                <w:szCs w:val="20"/>
              </w:rPr>
            </w:pPr>
            <w:r w:rsidRPr="00391F98">
              <w:rPr>
                <w:rFonts w:ascii="Verdana" w:hAnsi="Verdana"/>
                <w:sz w:val="20"/>
                <w:szCs w:val="20"/>
              </w:rPr>
              <w:t>1</w:t>
            </w:r>
            <w:r w:rsidR="009C2B9E">
              <w:rPr>
                <w:rFonts w:ascii="Verdana" w:hAnsi="Verdana"/>
                <w:sz w:val="20"/>
                <w:szCs w:val="20"/>
              </w:rPr>
              <w:t>00</w:t>
            </w:r>
          </w:p>
        </w:tc>
      </w:tr>
      <w:tr w:rsidR="00D568E5" w:rsidRPr="00391F98" w:rsidTr="00FD56D2">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D568E5" w:rsidRPr="00391F98" w:rsidRDefault="00D568E5" w:rsidP="00D568E5">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D568E5" w:rsidRPr="00391F98" w:rsidRDefault="00D568E5" w:rsidP="00D568E5">
            <w:pPr>
              <w:spacing w:after="120" w:line="240" w:lineRule="auto"/>
              <w:jc w:val="both"/>
              <w:rPr>
                <w:rFonts w:ascii="Verdana" w:hAnsi="Verdana"/>
                <w:sz w:val="20"/>
                <w:szCs w:val="20"/>
              </w:rPr>
            </w:pPr>
            <w:r w:rsidRPr="00391F98">
              <w:rPr>
                <w:rFonts w:ascii="Verdana" w:hAnsi="Verdana"/>
                <w:sz w:val="20"/>
                <w:szCs w:val="20"/>
              </w:rPr>
              <w:t>Liczba punktów ECTS</w:t>
            </w:r>
          </w:p>
        </w:tc>
        <w:tc>
          <w:tcPr>
            <w:tcW w:w="4028" w:type="dxa"/>
            <w:tcBorders>
              <w:top w:val="single" w:sz="4" w:space="0" w:color="auto"/>
              <w:left w:val="single" w:sz="4" w:space="0" w:color="auto"/>
              <w:bottom w:val="single" w:sz="4" w:space="0" w:color="auto"/>
              <w:right w:val="single" w:sz="4" w:space="0" w:color="auto"/>
            </w:tcBorders>
          </w:tcPr>
          <w:p w:rsidR="00D568E5" w:rsidRPr="00391F98" w:rsidRDefault="009C2B9E" w:rsidP="00E81900">
            <w:pPr>
              <w:spacing w:after="120" w:line="240" w:lineRule="auto"/>
              <w:jc w:val="center"/>
              <w:rPr>
                <w:rFonts w:ascii="Verdana" w:hAnsi="Verdana"/>
                <w:sz w:val="20"/>
                <w:szCs w:val="20"/>
              </w:rPr>
            </w:pPr>
            <w:r>
              <w:rPr>
                <w:rFonts w:ascii="Verdana" w:hAnsi="Verdana"/>
                <w:sz w:val="20"/>
                <w:szCs w:val="20"/>
              </w:rPr>
              <w:t>4</w:t>
            </w:r>
          </w:p>
        </w:tc>
      </w:tr>
    </w:tbl>
    <w:p w:rsidR="007D2D65" w:rsidRDefault="00EC09F7"/>
    <w:sectPr w:rsidR="007D2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1184"/>
    <w:multiLevelType w:val="hybridMultilevel"/>
    <w:tmpl w:val="48FC683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4C60C8"/>
    <w:multiLevelType w:val="multilevel"/>
    <w:tmpl w:val="DB3AD200"/>
    <w:lvl w:ilvl="0">
      <w:start w:val="1"/>
      <w:numFmt w:val="decimal"/>
      <w:pStyle w:val="Nagwek1"/>
      <w:suff w:val="space"/>
      <w:lvlText w:val="%1."/>
      <w:lvlJc w:val="left"/>
      <w:pPr>
        <w:ind w:left="3" w:firstLine="167"/>
      </w:pPr>
      <w:rPr>
        <w:rFonts w:ascii="Times New Roman" w:hAnsi="Times New Roman" w:cs="Times New Roman" w:hint="default"/>
        <w:b/>
        <w:i/>
        <w:color w:val="auto"/>
        <w:sz w:val="24"/>
        <w:szCs w:val="24"/>
      </w:rPr>
    </w:lvl>
    <w:lvl w:ilvl="1">
      <w:start w:val="1"/>
      <w:numFmt w:val="decimal"/>
      <w:pStyle w:val="Nagwek2"/>
      <w:suff w:val="space"/>
      <w:lvlText w:val="%2.1."/>
      <w:lvlJc w:val="left"/>
      <w:pPr>
        <w:ind w:left="851" w:hanging="454"/>
      </w:pPr>
      <w:rPr>
        <w:rFonts w:ascii="Arial Narrow" w:hAnsi="Arial Narrow" w:hint="default"/>
        <w:b/>
        <w:i/>
        <w:sz w:val="20"/>
        <w:szCs w:val="20"/>
      </w:rPr>
    </w:lvl>
    <w:lvl w:ilvl="2">
      <w:start w:val="2"/>
      <w:numFmt w:val="decimal"/>
      <w:lvlText w:val="%2.%3."/>
      <w:lvlJc w:val="left"/>
      <w:pPr>
        <w:tabs>
          <w:tab w:val="num" w:pos="851"/>
        </w:tabs>
        <w:ind w:left="851" w:hanging="454"/>
      </w:pPr>
      <w:rPr>
        <w:rFonts w:ascii="Arial" w:hAnsi="Arial" w:hint="default"/>
        <w:b w:val="0"/>
        <w:i w:val="0"/>
        <w:sz w:val="22"/>
      </w:rPr>
    </w:lvl>
    <w:lvl w:ilvl="3">
      <w:start w:val="3"/>
      <w:numFmt w:val="decimal"/>
      <w:lvlRestart w:val="1"/>
      <w:pStyle w:val="Nagwek4"/>
      <w:lvlText w:val="%1.%4."/>
      <w:lvlJc w:val="left"/>
      <w:pPr>
        <w:tabs>
          <w:tab w:val="num" w:pos="868"/>
        </w:tabs>
        <w:ind w:left="868" w:hanging="505"/>
      </w:pPr>
      <w:rPr>
        <w:rFonts w:ascii="Arial" w:hAnsi="Arial" w:hint="default"/>
        <w:b w:val="0"/>
        <w:i w:val="0"/>
        <w:sz w:val="22"/>
      </w:rPr>
    </w:lvl>
    <w:lvl w:ilvl="4">
      <w:start w:val="4"/>
      <w:numFmt w:val="decimal"/>
      <w:lvlText w:val="%1.4."/>
      <w:lvlJc w:val="left"/>
      <w:pPr>
        <w:tabs>
          <w:tab w:val="num" w:pos="851"/>
        </w:tabs>
        <w:ind w:left="851" w:hanging="567"/>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03"/>
    <w:rsid w:val="00232235"/>
    <w:rsid w:val="002B609F"/>
    <w:rsid w:val="00391F98"/>
    <w:rsid w:val="004053B5"/>
    <w:rsid w:val="004556E6"/>
    <w:rsid w:val="005B78DB"/>
    <w:rsid w:val="006556AA"/>
    <w:rsid w:val="006A06B2"/>
    <w:rsid w:val="008E7503"/>
    <w:rsid w:val="0099524F"/>
    <w:rsid w:val="009C2B9E"/>
    <w:rsid w:val="009F7954"/>
    <w:rsid w:val="00A66E97"/>
    <w:rsid w:val="00AA5811"/>
    <w:rsid w:val="00BB1CBF"/>
    <w:rsid w:val="00C04E3A"/>
    <w:rsid w:val="00C22864"/>
    <w:rsid w:val="00C45F7A"/>
    <w:rsid w:val="00C6323D"/>
    <w:rsid w:val="00C650FA"/>
    <w:rsid w:val="00C8307B"/>
    <w:rsid w:val="00D568E5"/>
    <w:rsid w:val="00D64DC7"/>
    <w:rsid w:val="00DB1646"/>
    <w:rsid w:val="00E81900"/>
    <w:rsid w:val="00EC09F7"/>
    <w:rsid w:val="00F42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14E2"/>
  <w15:chartTrackingRefBased/>
  <w15:docId w15:val="{22E6F97C-3955-450A-A9F2-19E5FC9A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503"/>
    <w:rPr>
      <w:rFonts w:ascii="Calibri" w:eastAsia="Calibri" w:hAnsi="Calibri" w:cs="Times New Roman"/>
    </w:rPr>
  </w:style>
  <w:style w:type="paragraph" w:styleId="Nagwek1">
    <w:name w:val="heading 1"/>
    <w:basedOn w:val="Normalny"/>
    <w:next w:val="Normalny"/>
    <w:link w:val="Nagwek1Znak"/>
    <w:qFormat/>
    <w:rsid w:val="00D568E5"/>
    <w:pPr>
      <w:keepNext/>
      <w:numPr>
        <w:numId w:val="2"/>
      </w:numPr>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D568E5"/>
    <w:pPr>
      <w:keepNext/>
      <w:numPr>
        <w:ilvl w:val="1"/>
        <w:numId w:val="2"/>
      </w:numPr>
      <w:spacing w:before="240" w:after="60" w:line="240" w:lineRule="auto"/>
      <w:outlineLvl w:val="1"/>
    </w:pPr>
    <w:rPr>
      <w:rFonts w:ascii="Arial" w:eastAsia="Times New Roman" w:hAnsi="Arial" w:cs="Arial"/>
      <w:b/>
      <w:bCs/>
      <w:i/>
      <w:iCs/>
      <w:sz w:val="28"/>
      <w:szCs w:val="28"/>
      <w:lang w:eastAsia="pl-PL"/>
    </w:rPr>
  </w:style>
  <w:style w:type="paragraph" w:styleId="Nagwek4">
    <w:name w:val="heading 4"/>
    <w:basedOn w:val="Normalny"/>
    <w:next w:val="Normalny"/>
    <w:link w:val="Nagwek4Znak"/>
    <w:qFormat/>
    <w:rsid w:val="00D568E5"/>
    <w:pPr>
      <w:keepNext/>
      <w:numPr>
        <w:ilvl w:val="3"/>
        <w:numId w:val="2"/>
      </w:numPr>
      <w:spacing w:before="240" w:after="60" w:line="240" w:lineRule="auto"/>
      <w:outlineLvl w:val="3"/>
    </w:pPr>
    <w:rPr>
      <w:rFonts w:ascii="Verdana" w:eastAsia="Times New Roman" w:hAnsi="Verdana"/>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68E5"/>
    <w:pPr>
      <w:suppressAutoHyphens/>
      <w:spacing w:after="120" w:line="276" w:lineRule="auto"/>
      <w:ind w:left="284" w:hanging="284"/>
    </w:pPr>
    <w:rPr>
      <w:lang w:eastAsia="ar-SA"/>
    </w:rPr>
  </w:style>
  <w:style w:type="character" w:customStyle="1" w:styleId="TekstpodstawowyZnak">
    <w:name w:val="Tekst podstawowy Znak"/>
    <w:basedOn w:val="Domylnaczcionkaakapitu"/>
    <w:link w:val="Tekstpodstawowy"/>
    <w:rsid w:val="00D568E5"/>
    <w:rPr>
      <w:rFonts w:ascii="Calibri" w:eastAsia="Calibri" w:hAnsi="Calibri" w:cs="Times New Roman"/>
      <w:lang w:eastAsia="ar-SA"/>
    </w:rPr>
  </w:style>
  <w:style w:type="paragraph" w:styleId="NormalnyWeb">
    <w:name w:val="Normal (Web)"/>
    <w:basedOn w:val="Normalny"/>
    <w:rsid w:val="00D568E5"/>
    <w:pPr>
      <w:spacing w:before="100" w:beforeAutospacing="1" w:after="100" w:afterAutospacing="1" w:line="240" w:lineRule="auto"/>
    </w:pPr>
    <w:rPr>
      <w:rFonts w:ascii="Times New Roman" w:eastAsia="Times New Roman" w:hAnsi="Times New Roman"/>
      <w:sz w:val="24"/>
      <w:szCs w:val="24"/>
      <w:lang w:eastAsia="pl-PL"/>
    </w:rPr>
  </w:style>
  <w:style w:type="character" w:styleId="HTML-definicja">
    <w:name w:val="HTML Definition"/>
    <w:rsid w:val="00D568E5"/>
    <w:rPr>
      <w:i/>
      <w:iCs/>
    </w:rPr>
  </w:style>
  <w:style w:type="character" w:styleId="Uwydatnienie">
    <w:name w:val="Emphasis"/>
    <w:qFormat/>
    <w:rsid w:val="00D568E5"/>
    <w:rPr>
      <w:i/>
      <w:iCs/>
    </w:rPr>
  </w:style>
  <w:style w:type="character" w:customStyle="1" w:styleId="Nagwek1Znak">
    <w:name w:val="Nagłówek 1 Znak"/>
    <w:basedOn w:val="Domylnaczcionkaakapitu"/>
    <w:link w:val="Nagwek1"/>
    <w:rsid w:val="00D568E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D568E5"/>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D568E5"/>
    <w:rPr>
      <w:rFonts w:ascii="Verdana" w:eastAsia="Times New Roman" w:hAnsi="Verdana" w:cs="Times New Roman"/>
      <w:b/>
      <w:bCs/>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1632</Words>
  <Characters>9794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Prochorowicz</dc:creator>
  <cp:keywords/>
  <dc:description/>
  <cp:lastModifiedBy>Nina Bób</cp:lastModifiedBy>
  <cp:revision>6</cp:revision>
  <dcterms:created xsi:type="dcterms:W3CDTF">2019-04-23T10:27:00Z</dcterms:created>
  <dcterms:modified xsi:type="dcterms:W3CDTF">2022-10-10T09:04:00Z</dcterms:modified>
</cp:coreProperties>
</file>